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205" w:rsidRDefault="003F7205" w:rsidP="003F7205">
      <w:pPr>
        <w:jc w:val="center"/>
      </w:pPr>
    </w:p>
    <w:p w:rsidR="003F7205" w:rsidRDefault="003F7205" w:rsidP="003F7205">
      <w:pPr>
        <w:jc w:val="center"/>
      </w:pPr>
    </w:p>
    <w:p w:rsidR="003F7205" w:rsidRDefault="003F7205" w:rsidP="003F7205"/>
    <w:p w:rsidR="007F2F25" w:rsidRDefault="007F2F25" w:rsidP="003F7205">
      <w:pPr>
        <w:jc w:val="center"/>
        <w:rPr>
          <w:b/>
          <w:sz w:val="48"/>
          <w:szCs w:val="48"/>
        </w:rPr>
      </w:pPr>
    </w:p>
    <w:p w:rsidR="003F7205" w:rsidRDefault="00A566D4" w:rsidP="003F7205">
      <w:pPr>
        <w:jc w:val="center"/>
        <w:rPr>
          <w:b/>
          <w:i/>
          <w:sz w:val="48"/>
          <w:szCs w:val="48"/>
        </w:rPr>
      </w:pPr>
      <w:r>
        <w:rPr>
          <w:b/>
          <w:sz w:val="48"/>
          <w:szCs w:val="48"/>
        </w:rPr>
        <w:t>Religion and Art</w:t>
      </w:r>
    </w:p>
    <w:p w:rsidR="003F7205" w:rsidRDefault="003F7205" w:rsidP="003F7205">
      <w:pPr>
        <w:jc w:val="center"/>
        <w:rPr>
          <w:b/>
          <w:sz w:val="48"/>
          <w:szCs w:val="48"/>
        </w:rPr>
      </w:pPr>
      <w:r>
        <w:rPr>
          <w:b/>
          <w:sz w:val="48"/>
          <w:szCs w:val="48"/>
        </w:rPr>
        <w:t xml:space="preserve">Knowledge Organiser </w:t>
      </w:r>
    </w:p>
    <w:p w:rsidR="00251AD4" w:rsidRDefault="00251AD4" w:rsidP="007F2F25">
      <w:pPr>
        <w:jc w:val="center"/>
        <w:rPr>
          <w:b/>
          <w:sz w:val="48"/>
          <w:szCs w:val="48"/>
        </w:rPr>
      </w:pPr>
    </w:p>
    <w:p w:rsidR="00251AD4" w:rsidRDefault="00251AD4" w:rsidP="007F2F25">
      <w:pPr>
        <w:jc w:val="center"/>
        <w:rPr>
          <w:b/>
          <w:sz w:val="48"/>
          <w:szCs w:val="48"/>
        </w:rPr>
      </w:pPr>
    </w:p>
    <w:p w:rsidR="003F7205" w:rsidRDefault="00213B76" w:rsidP="003F7205">
      <w:pPr>
        <w:jc w:val="center"/>
        <w:rPr>
          <w:b/>
          <w:sz w:val="48"/>
          <w:szCs w:val="48"/>
        </w:rPr>
      </w:pPr>
      <w:r>
        <w:rPr>
          <w:noProof/>
        </w:rPr>
        <w:drawing>
          <wp:inline distT="0" distB="0" distL="0" distR="0" wp14:anchorId="2517FAD0" wp14:editId="6B1C6096">
            <wp:extent cx="3438862" cy="2969393"/>
            <wp:effectExtent l="0" t="0" r="952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9992" cy="2979004"/>
                    </a:xfrm>
                    <a:prstGeom prst="rect">
                      <a:avLst/>
                    </a:prstGeom>
                  </pic:spPr>
                </pic:pic>
              </a:graphicData>
            </a:graphic>
          </wp:inline>
        </w:drawing>
      </w:r>
    </w:p>
    <w:p w:rsidR="00251AD4" w:rsidRDefault="00251AD4" w:rsidP="00251AD4">
      <w:pPr>
        <w:jc w:val="center"/>
        <w:rPr>
          <w:b/>
          <w:sz w:val="48"/>
          <w:szCs w:val="48"/>
        </w:rPr>
      </w:pPr>
    </w:p>
    <w:p w:rsidR="00251AD4" w:rsidRDefault="00251AD4" w:rsidP="00251AD4">
      <w:pPr>
        <w:jc w:val="center"/>
        <w:rPr>
          <w:b/>
          <w:sz w:val="48"/>
          <w:szCs w:val="48"/>
        </w:rPr>
      </w:pPr>
      <w:r>
        <w:rPr>
          <w:b/>
          <w:sz w:val="48"/>
          <w:szCs w:val="48"/>
        </w:rPr>
        <w:t xml:space="preserve">Year </w:t>
      </w:r>
      <w:r w:rsidR="00213B76">
        <w:rPr>
          <w:b/>
          <w:sz w:val="48"/>
          <w:szCs w:val="48"/>
        </w:rPr>
        <w:t>8</w:t>
      </w:r>
      <w:r>
        <w:rPr>
          <w:b/>
          <w:sz w:val="48"/>
          <w:szCs w:val="48"/>
        </w:rPr>
        <w:t xml:space="preserve"> </w:t>
      </w:r>
    </w:p>
    <w:p w:rsidR="00251AD4" w:rsidRDefault="00251AD4" w:rsidP="003F7205">
      <w:pPr>
        <w:jc w:val="center"/>
        <w:rPr>
          <w:b/>
          <w:sz w:val="48"/>
          <w:szCs w:val="48"/>
        </w:rPr>
      </w:pPr>
    </w:p>
    <w:p w:rsidR="00251AD4" w:rsidRDefault="00251AD4" w:rsidP="003F7205">
      <w:pPr>
        <w:jc w:val="center"/>
        <w:rPr>
          <w:b/>
          <w:sz w:val="48"/>
          <w:szCs w:val="48"/>
        </w:rPr>
      </w:pPr>
    </w:p>
    <w:p w:rsidR="00251AD4" w:rsidRDefault="00251AD4" w:rsidP="003F7205">
      <w:pPr>
        <w:jc w:val="center"/>
        <w:rPr>
          <w:b/>
          <w:sz w:val="48"/>
          <w:szCs w:val="48"/>
        </w:rPr>
      </w:pPr>
    </w:p>
    <w:p w:rsidR="003F7205" w:rsidRPr="003F7205" w:rsidRDefault="003F7205" w:rsidP="003F7205">
      <w:pPr>
        <w:rPr>
          <w:b/>
          <w:sz w:val="48"/>
          <w:szCs w:val="48"/>
        </w:rPr>
      </w:pPr>
      <w:r>
        <w:rPr>
          <w:b/>
          <w:sz w:val="48"/>
          <w:szCs w:val="48"/>
        </w:rPr>
        <w:t>Name</w:t>
      </w:r>
      <w:r>
        <w:rPr>
          <w:sz w:val="48"/>
          <w:szCs w:val="48"/>
        </w:rPr>
        <w:t>………………………………………………………………….</w:t>
      </w:r>
    </w:p>
    <w:p w:rsidR="00251AD4" w:rsidRDefault="00251AD4" w:rsidP="00E01B68">
      <w:pPr>
        <w:jc w:val="center"/>
        <w:rPr>
          <w:b/>
        </w:rPr>
      </w:pPr>
    </w:p>
    <w:p w:rsidR="00E01B68" w:rsidRPr="008E339B" w:rsidRDefault="00B16273" w:rsidP="00E01B68">
      <w:pPr>
        <w:jc w:val="center"/>
        <w:rPr>
          <w:b/>
        </w:rPr>
      </w:pPr>
      <w:r>
        <w:rPr>
          <w:b/>
        </w:rPr>
        <w:lastRenderedPageBreak/>
        <w:t>Religion and Art</w:t>
      </w:r>
      <w:r w:rsidR="00E01B68">
        <w:rPr>
          <w:b/>
        </w:rPr>
        <w:t xml:space="preserve"> – Knowledge Organiser</w:t>
      </w:r>
    </w:p>
    <w:tbl>
      <w:tblPr>
        <w:tblStyle w:val="TableGrid"/>
        <w:tblW w:w="10485" w:type="dxa"/>
        <w:tblLook w:val="04A0" w:firstRow="1" w:lastRow="0" w:firstColumn="1" w:lastColumn="0" w:noHBand="0" w:noVBand="1"/>
      </w:tblPr>
      <w:tblGrid>
        <w:gridCol w:w="1799"/>
        <w:gridCol w:w="3443"/>
        <w:gridCol w:w="1792"/>
        <w:gridCol w:w="3451"/>
      </w:tblGrid>
      <w:tr w:rsidR="00E01B68" w:rsidRPr="00807017" w:rsidTr="001510AF">
        <w:trPr>
          <w:trHeight w:val="179"/>
        </w:trPr>
        <w:tc>
          <w:tcPr>
            <w:tcW w:w="10456" w:type="dxa"/>
            <w:gridSpan w:val="4"/>
            <w:tcBorders>
              <w:bottom w:val="single" w:sz="4" w:space="0" w:color="FFFFFF"/>
            </w:tcBorders>
            <w:shd w:val="clear" w:color="auto" w:fill="0D0D0D" w:themeFill="text1" w:themeFillTint="F2"/>
            <w:vAlign w:val="center"/>
          </w:tcPr>
          <w:p w:rsidR="00E01B68" w:rsidRPr="00807017" w:rsidRDefault="00E01B68" w:rsidP="001510AF">
            <w:pPr>
              <w:jc w:val="center"/>
              <w:rPr>
                <w:b/>
                <w:sz w:val="18"/>
                <w:szCs w:val="18"/>
              </w:rPr>
            </w:pPr>
            <w:r w:rsidRPr="00807017">
              <w:rPr>
                <w:b/>
                <w:sz w:val="18"/>
                <w:szCs w:val="18"/>
              </w:rPr>
              <w:t>Key Words</w:t>
            </w:r>
          </w:p>
        </w:tc>
      </w:tr>
      <w:tr w:rsidR="00E01B68" w:rsidRPr="00807017" w:rsidTr="001510AF">
        <w:tc>
          <w:tcPr>
            <w:tcW w:w="1795" w:type="dxa"/>
            <w:tcBorders>
              <w:top w:val="single" w:sz="4" w:space="0" w:color="FFFFFF"/>
              <w:bottom w:val="single" w:sz="4" w:space="0" w:color="FFFFFF" w:themeColor="background1"/>
            </w:tcBorders>
            <w:shd w:val="clear" w:color="auto" w:fill="000000" w:themeFill="text1"/>
          </w:tcPr>
          <w:p w:rsidR="00E01B68" w:rsidRPr="00807017" w:rsidRDefault="00BC36CE" w:rsidP="001510AF">
            <w:pPr>
              <w:rPr>
                <w:sz w:val="18"/>
                <w:szCs w:val="18"/>
              </w:rPr>
            </w:pPr>
            <w:r>
              <w:rPr>
                <w:sz w:val="18"/>
                <w:szCs w:val="18"/>
              </w:rPr>
              <w:t>Theological</w:t>
            </w:r>
          </w:p>
        </w:tc>
        <w:tc>
          <w:tcPr>
            <w:tcW w:w="3433" w:type="dxa"/>
            <w:tcBorders>
              <w:top w:val="single" w:sz="4" w:space="0" w:color="FFFFFF"/>
            </w:tcBorders>
          </w:tcPr>
          <w:p w:rsidR="00E01B68" w:rsidRPr="00807017" w:rsidRDefault="00BC36CE" w:rsidP="001510AF">
            <w:pPr>
              <w:rPr>
                <w:sz w:val="18"/>
                <w:szCs w:val="18"/>
              </w:rPr>
            </w:pPr>
            <w:r w:rsidRPr="00BC36CE">
              <w:rPr>
                <w:rFonts w:cs="Arial"/>
                <w:color w:val="222222"/>
                <w:sz w:val="18"/>
                <w:szCs w:val="18"/>
                <w:shd w:val="clear" w:color="auto" w:fill="FFFFFF"/>
              </w:rPr>
              <w:t>Relating to the study of the nature of God and religious belief</w:t>
            </w:r>
          </w:p>
        </w:tc>
        <w:tc>
          <w:tcPr>
            <w:tcW w:w="1787" w:type="dxa"/>
            <w:tcBorders>
              <w:top w:val="single" w:sz="4" w:space="0" w:color="FFFFFF"/>
              <w:bottom w:val="single" w:sz="4" w:space="0" w:color="FFFFFF" w:themeColor="background1"/>
            </w:tcBorders>
            <w:shd w:val="clear" w:color="auto" w:fill="000000" w:themeFill="text1"/>
          </w:tcPr>
          <w:p w:rsidR="00E01B68" w:rsidRPr="00807017" w:rsidRDefault="003145A1" w:rsidP="001510AF">
            <w:pPr>
              <w:rPr>
                <w:sz w:val="18"/>
                <w:szCs w:val="18"/>
              </w:rPr>
            </w:pPr>
            <w:r>
              <w:rPr>
                <w:sz w:val="18"/>
                <w:szCs w:val="18"/>
              </w:rPr>
              <w:t>Gospel</w:t>
            </w:r>
          </w:p>
        </w:tc>
        <w:tc>
          <w:tcPr>
            <w:tcW w:w="3441" w:type="dxa"/>
            <w:tcBorders>
              <w:top w:val="single" w:sz="4" w:space="0" w:color="FFFFFF"/>
              <w:right w:val="single" w:sz="4" w:space="0" w:color="auto"/>
            </w:tcBorders>
          </w:tcPr>
          <w:p w:rsidR="00E01B68" w:rsidRPr="00807017" w:rsidRDefault="003145A1" w:rsidP="001510AF">
            <w:pPr>
              <w:rPr>
                <w:sz w:val="18"/>
                <w:szCs w:val="18"/>
              </w:rPr>
            </w:pPr>
            <w:r w:rsidRPr="003145A1">
              <w:rPr>
                <w:sz w:val="18"/>
                <w:szCs w:val="18"/>
              </w:rPr>
              <w:t>The teaching or revelation of Jesus Christ</w:t>
            </w:r>
          </w:p>
        </w:tc>
      </w:tr>
      <w:tr w:rsidR="00E01B68" w:rsidRPr="00807017" w:rsidTr="001510AF">
        <w:tc>
          <w:tcPr>
            <w:tcW w:w="1795" w:type="dxa"/>
            <w:tcBorders>
              <w:top w:val="single" w:sz="4" w:space="0" w:color="FFFFFF" w:themeColor="background1"/>
              <w:bottom w:val="single" w:sz="4" w:space="0" w:color="FFFFFF" w:themeColor="background1"/>
            </w:tcBorders>
            <w:shd w:val="clear" w:color="auto" w:fill="000000" w:themeFill="text1"/>
          </w:tcPr>
          <w:p w:rsidR="00E01B68" w:rsidRPr="00807017" w:rsidRDefault="001443B9" w:rsidP="001510AF">
            <w:pPr>
              <w:rPr>
                <w:sz w:val="18"/>
                <w:szCs w:val="18"/>
              </w:rPr>
            </w:pPr>
            <w:r>
              <w:rPr>
                <w:sz w:val="18"/>
                <w:szCs w:val="18"/>
              </w:rPr>
              <w:t>Cathedral</w:t>
            </w:r>
          </w:p>
        </w:tc>
        <w:tc>
          <w:tcPr>
            <w:tcW w:w="3433" w:type="dxa"/>
          </w:tcPr>
          <w:p w:rsidR="00E01B68" w:rsidRPr="00807017" w:rsidRDefault="001443B9" w:rsidP="001510AF">
            <w:pPr>
              <w:rPr>
                <w:sz w:val="18"/>
                <w:szCs w:val="18"/>
              </w:rPr>
            </w:pPr>
            <w:r w:rsidRPr="001443B9">
              <w:rPr>
                <w:sz w:val="18"/>
                <w:szCs w:val="18"/>
              </w:rPr>
              <w:t>A cathedral is the seat of the bishop and a centre of worship and Christian mission</w:t>
            </w:r>
          </w:p>
        </w:tc>
        <w:tc>
          <w:tcPr>
            <w:tcW w:w="1787" w:type="dxa"/>
            <w:tcBorders>
              <w:top w:val="single" w:sz="4" w:space="0" w:color="FFFFFF" w:themeColor="background1"/>
              <w:bottom w:val="single" w:sz="4" w:space="0" w:color="FFFFFF" w:themeColor="background1"/>
            </w:tcBorders>
            <w:shd w:val="clear" w:color="auto" w:fill="000000" w:themeFill="text1"/>
          </w:tcPr>
          <w:p w:rsidR="00E01B68" w:rsidRPr="00807017" w:rsidRDefault="003145A1" w:rsidP="001510AF">
            <w:pPr>
              <w:rPr>
                <w:sz w:val="18"/>
                <w:szCs w:val="18"/>
              </w:rPr>
            </w:pPr>
            <w:r>
              <w:rPr>
                <w:sz w:val="18"/>
                <w:szCs w:val="18"/>
              </w:rPr>
              <w:t>Incarnation</w:t>
            </w:r>
          </w:p>
        </w:tc>
        <w:tc>
          <w:tcPr>
            <w:tcW w:w="3441" w:type="dxa"/>
            <w:tcBorders>
              <w:right w:val="single" w:sz="4" w:space="0" w:color="auto"/>
            </w:tcBorders>
          </w:tcPr>
          <w:p w:rsidR="00E01B68" w:rsidRPr="005B5735" w:rsidRDefault="003145A1" w:rsidP="001510AF">
            <w:r w:rsidRPr="003145A1">
              <w:rPr>
                <w:sz w:val="18"/>
                <w:szCs w:val="18"/>
              </w:rPr>
              <w:t>The embodiment of God the Son in human flesh as Jesus Christ</w:t>
            </w:r>
          </w:p>
        </w:tc>
      </w:tr>
      <w:tr w:rsidR="00E01B68" w:rsidRPr="00807017" w:rsidTr="001510AF">
        <w:tc>
          <w:tcPr>
            <w:tcW w:w="1795" w:type="dxa"/>
            <w:tcBorders>
              <w:top w:val="single" w:sz="4" w:space="0" w:color="FFFFFF" w:themeColor="background1"/>
              <w:bottom w:val="single" w:sz="4" w:space="0" w:color="FFFFFF" w:themeColor="background1"/>
            </w:tcBorders>
            <w:shd w:val="clear" w:color="auto" w:fill="000000" w:themeFill="text1"/>
          </w:tcPr>
          <w:p w:rsidR="00E01B68" w:rsidRPr="00807017" w:rsidRDefault="00E01B68" w:rsidP="001510AF">
            <w:pPr>
              <w:rPr>
                <w:sz w:val="18"/>
                <w:szCs w:val="18"/>
              </w:rPr>
            </w:pPr>
            <w:r>
              <w:rPr>
                <w:sz w:val="18"/>
                <w:szCs w:val="18"/>
              </w:rPr>
              <w:t>Bl</w:t>
            </w:r>
            <w:r w:rsidR="00D02FC2">
              <w:rPr>
                <w:sz w:val="18"/>
                <w:szCs w:val="18"/>
              </w:rPr>
              <w:t>ess</w:t>
            </w:r>
          </w:p>
        </w:tc>
        <w:tc>
          <w:tcPr>
            <w:tcW w:w="3433" w:type="dxa"/>
          </w:tcPr>
          <w:p w:rsidR="00E01B68" w:rsidRPr="00807017" w:rsidRDefault="003D08BE" w:rsidP="001510AF">
            <w:pPr>
              <w:rPr>
                <w:sz w:val="18"/>
                <w:szCs w:val="18"/>
              </w:rPr>
            </w:pPr>
            <w:r>
              <w:rPr>
                <w:color w:val="1A1A1A"/>
                <w:sz w:val="18"/>
                <w:szCs w:val="18"/>
                <w:shd w:val="clear" w:color="auto" w:fill="FFFFFF"/>
              </w:rPr>
              <w:t>Pronouncing words in a way invoke God’s favour upon someone</w:t>
            </w:r>
          </w:p>
        </w:tc>
        <w:tc>
          <w:tcPr>
            <w:tcW w:w="1787" w:type="dxa"/>
            <w:tcBorders>
              <w:top w:val="single" w:sz="4" w:space="0" w:color="FFFFFF" w:themeColor="background1"/>
              <w:bottom w:val="single" w:sz="4" w:space="0" w:color="FFFFFF" w:themeColor="background1"/>
            </w:tcBorders>
            <w:shd w:val="clear" w:color="auto" w:fill="000000" w:themeFill="text1"/>
          </w:tcPr>
          <w:p w:rsidR="00E01B68" w:rsidRPr="00807017" w:rsidRDefault="003145A1" w:rsidP="001510AF">
            <w:pPr>
              <w:rPr>
                <w:sz w:val="18"/>
                <w:szCs w:val="18"/>
              </w:rPr>
            </w:pPr>
            <w:r>
              <w:rPr>
                <w:sz w:val="18"/>
                <w:szCs w:val="18"/>
              </w:rPr>
              <w:t>Abstract</w:t>
            </w:r>
          </w:p>
        </w:tc>
        <w:tc>
          <w:tcPr>
            <w:tcW w:w="3441" w:type="dxa"/>
          </w:tcPr>
          <w:p w:rsidR="00E01B68" w:rsidRPr="00807017" w:rsidRDefault="003145A1" w:rsidP="001510AF">
            <w:pPr>
              <w:rPr>
                <w:sz w:val="18"/>
                <w:szCs w:val="18"/>
              </w:rPr>
            </w:pPr>
            <w:r>
              <w:rPr>
                <w:sz w:val="18"/>
                <w:szCs w:val="18"/>
              </w:rPr>
              <w:t>R</w:t>
            </w:r>
            <w:r w:rsidRPr="003145A1">
              <w:rPr>
                <w:sz w:val="18"/>
                <w:szCs w:val="18"/>
              </w:rPr>
              <w:t>elating to or denoting art that does not attempt to represent external reality, but rather seeks to achieve its effect using shapes, colours, and textures</w:t>
            </w:r>
          </w:p>
        </w:tc>
      </w:tr>
      <w:tr w:rsidR="00E01B68" w:rsidRPr="00807017" w:rsidTr="001510AF">
        <w:tc>
          <w:tcPr>
            <w:tcW w:w="1795" w:type="dxa"/>
            <w:tcBorders>
              <w:top w:val="single" w:sz="4" w:space="0" w:color="FFFFFF" w:themeColor="background1"/>
              <w:bottom w:val="single" w:sz="4" w:space="0" w:color="FFFFFF" w:themeColor="background1"/>
            </w:tcBorders>
            <w:shd w:val="clear" w:color="auto" w:fill="000000" w:themeFill="text1"/>
          </w:tcPr>
          <w:p w:rsidR="00E01B68" w:rsidRPr="00807017" w:rsidRDefault="003145A1" w:rsidP="001510AF">
            <w:pPr>
              <w:rPr>
                <w:sz w:val="18"/>
                <w:szCs w:val="18"/>
              </w:rPr>
            </w:pPr>
            <w:r>
              <w:rPr>
                <w:sz w:val="18"/>
                <w:szCs w:val="18"/>
              </w:rPr>
              <w:t>Christianity</w:t>
            </w:r>
          </w:p>
        </w:tc>
        <w:tc>
          <w:tcPr>
            <w:tcW w:w="3433" w:type="dxa"/>
          </w:tcPr>
          <w:p w:rsidR="00E01B68" w:rsidRPr="002822F8" w:rsidRDefault="003145A1" w:rsidP="001510AF">
            <w:pPr>
              <w:rPr>
                <w:sz w:val="18"/>
                <w:szCs w:val="18"/>
              </w:rPr>
            </w:pPr>
            <w:r w:rsidRPr="003145A1">
              <w:rPr>
                <w:rFonts w:cstheme="minorHAnsi"/>
                <w:sz w:val="18"/>
                <w:szCs w:val="18"/>
              </w:rPr>
              <w:t>The religion based on the person and teachings of Jesus Christ, or its beliefs and practices</w:t>
            </w:r>
          </w:p>
        </w:tc>
        <w:tc>
          <w:tcPr>
            <w:tcW w:w="1787" w:type="dxa"/>
            <w:tcBorders>
              <w:top w:val="single" w:sz="4" w:space="0" w:color="FFFFFF" w:themeColor="background1"/>
              <w:bottom w:val="single" w:sz="4" w:space="0" w:color="FFFFFF" w:themeColor="background1"/>
            </w:tcBorders>
            <w:shd w:val="clear" w:color="auto" w:fill="000000" w:themeFill="text1"/>
          </w:tcPr>
          <w:p w:rsidR="00E01B68" w:rsidRPr="00807017" w:rsidRDefault="00BC36CE" w:rsidP="001510AF">
            <w:pPr>
              <w:rPr>
                <w:sz w:val="18"/>
                <w:szCs w:val="18"/>
              </w:rPr>
            </w:pPr>
            <w:r>
              <w:rPr>
                <w:sz w:val="18"/>
                <w:szCs w:val="18"/>
              </w:rPr>
              <w:t>Mandir</w:t>
            </w:r>
          </w:p>
        </w:tc>
        <w:tc>
          <w:tcPr>
            <w:tcW w:w="3441" w:type="dxa"/>
          </w:tcPr>
          <w:p w:rsidR="00E01B68" w:rsidRPr="00807017" w:rsidRDefault="008F2A23" w:rsidP="001510AF">
            <w:pPr>
              <w:rPr>
                <w:sz w:val="18"/>
                <w:szCs w:val="18"/>
              </w:rPr>
            </w:pPr>
            <w:r>
              <w:rPr>
                <w:color w:val="1A1A1A"/>
                <w:sz w:val="18"/>
                <w:szCs w:val="18"/>
                <w:shd w:val="clear" w:color="auto" w:fill="FFFFFF"/>
              </w:rPr>
              <w:t xml:space="preserve">Large scale calamity, causing a large amount of devastation. </w:t>
            </w:r>
          </w:p>
        </w:tc>
      </w:tr>
      <w:tr w:rsidR="00E01B68" w:rsidRPr="00807017" w:rsidTr="001510AF">
        <w:tc>
          <w:tcPr>
            <w:tcW w:w="1795" w:type="dxa"/>
            <w:tcBorders>
              <w:top w:val="single" w:sz="4" w:space="0" w:color="FFFFFF" w:themeColor="background1"/>
              <w:bottom w:val="single" w:sz="4" w:space="0" w:color="FFFFFF" w:themeColor="background1"/>
            </w:tcBorders>
            <w:shd w:val="clear" w:color="auto" w:fill="000000" w:themeFill="text1"/>
          </w:tcPr>
          <w:p w:rsidR="00E01B68" w:rsidRPr="002822F8" w:rsidRDefault="003145A1" w:rsidP="001510AF">
            <w:pPr>
              <w:rPr>
                <w:sz w:val="18"/>
                <w:szCs w:val="18"/>
              </w:rPr>
            </w:pPr>
            <w:r>
              <w:rPr>
                <w:sz w:val="18"/>
                <w:szCs w:val="18"/>
              </w:rPr>
              <w:t>Imagery</w:t>
            </w:r>
          </w:p>
        </w:tc>
        <w:tc>
          <w:tcPr>
            <w:tcW w:w="3433" w:type="dxa"/>
          </w:tcPr>
          <w:p w:rsidR="00E01B68" w:rsidRPr="002822F8" w:rsidRDefault="003145A1" w:rsidP="001510AF">
            <w:pPr>
              <w:rPr>
                <w:sz w:val="18"/>
                <w:szCs w:val="18"/>
              </w:rPr>
            </w:pPr>
            <w:r w:rsidRPr="003145A1">
              <w:rPr>
                <w:sz w:val="18"/>
                <w:szCs w:val="18"/>
              </w:rPr>
              <w:t>visual images collectively</w:t>
            </w:r>
          </w:p>
        </w:tc>
        <w:tc>
          <w:tcPr>
            <w:tcW w:w="1787" w:type="dxa"/>
            <w:tcBorders>
              <w:top w:val="single" w:sz="4" w:space="0" w:color="FFFFFF" w:themeColor="background1"/>
              <w:bottom w:val="single" w:sz="4" w:space="0" w:color="FFFFFF" w:themeColor="background1"/>
            </w:tcBorders>
            <w:shd w:val="clear" w:color="auto" w:fill="000000" w:themeFill="text1"/>
          </w:tcPr>
          <w:p w:rsidR="00E01B68" w:rsidRPr="00807017" w:rsidRDefault="00BC36CE" w:rsidP="001510AF">
            <w:pPr>
              <w:rPr>
                <w:sz w:val="18"/>
                <w:szCs w:val="18"/>
              </w:rPr>
            </w:pPr>
            <w:r>
              <w:rPr>
                <w:sz w:val="18"/>
                <w:szCs w:val="18"/>
              </w:rPr>
              <w:t>Mandir</w:t>
            </w:r>
          </w:p>
        </w:tc>
        <w:tc>
          <w:tcPr>
            <w:tcW w:w="3441" w:type="dxa"/>
          </w:tcPr>
          <w:p w:rsidR="00E01B68" w:rsidRPr="00807017" w:rsidRDefault="00BC36CE" w:rsidP="001510AF">
            <w:pPr>
              <w:rPr>
                <w:sz w:val="18"/>
                <w:szCs w:val="18"/>
              </w:rPr>
            </w:pPr>
            <w:r>
              <w:rPr>
                <w:sz w:val="18"/>
                <w:szCs w:val="18"/>
              </w:rPr>
              <w:t>Hindu temple</w:t>
            </w:r>
          </w:p>
        </w:tc>
      </w:tr>
      <w:tr w:rsidR="00E01B68" w:rsidRPr="00807017" w:rsidTr="001510AF">
        <w:tc>
          <w:tcPr>
            <w:tcW w:w="1795" w:type="dxa"/>
            <w:tcBorders>
              <w:top w:val="single" w:sz="4" w:space="0" w:color="FFFFFF" w:themeColor="background1"/>
              <w:bottom w:val="single" w:sz="4" w:space="0" w:color="FFFFFF" w:themeColor="background1"/>
            </w:tcBorders>
            <w:shd w:val="clear" w:color="auto" w:fill="000000" w:themeFill="text1"/>
          </w:tcPr>
          <w:p w:rsidR="00E01B68" w:rsidRDefault="00BC36CE" w:rsidP="001510AF">
            <w:pPr>
              <w:rPr>
                <w:sz w:val="18"/>
                <w:szCs w:val="18"/>
              </w:rPr>
            </w:pPr>
            <w:r>
              <w:rPr>
                <w:sz w:val="18"/>
                <w:szCs w:val="18"/>
              </w:rPr>
              <w:t>Scripture</w:t>
            </w:r>
          </w:p>
        </w:tc>
        <w:tc>
          <w:tcPr>
            <w:tcW w:w="3433" w:type="dxa"/>
          </w:tcPr>
          <w:p w:rsidR="00E01B68" w:rsidRDefault="00BC36CE" w:rsidP="001510AF">
            <w:pPr>
              <w:rPr>
                <w:sz w:val="18"/>
                <w:szCs w:val="18"/>
              </w:rPr>
            </w:pPr>
            <w:r w:rsidRPr="00BC36CE">
              <w:rPr>
                <w:sz w:val="18"/>
                <w:szCs w:val="18"/>
              </w:rPr>
              <w:t>The sacred writings of Christianity contained in the Bible</w:t>
            </w:r>
          </w:p>
        </w:tc>
        <w:tc>
          <w:tcPr>
            <w:tcW w:w="1787" w:type="dxa"/>
            <w:tcBorders>
              <w:top w:val="single" w:sz="4" w:space="0" w:color="FFFFFF" w:themeColor="background1"/>
              <w:bottom w:val="single" w:sz="4" w:space="0" w:color="FFFFFF" w:themeColor="background1"/>
            </w:tcBorders>
            <w:shd w:val="clear" w:color="auto" w:fill="000000" w:themeFill="text1"/>
          </w:tcPr>
          <w:p w:rsidR="00E01B68" w:rsidRDefault="00BC36CE" w:rsidP="001510AF">
            <w:pPr>
              <w:rPr>
                <w:sz w:val="18"/>
                <w:szCs w:val="18"/>
              </w:rPr>
            </w:pPr>
            <w:r>
              <w:rPr>
                <w:sz w:val="18"/>
                <w:szCs w:val="18"/>
              </w:rPr>
              <w:t>Patron</w:t>
            </w:r>
          </w:p>
        </w:tc>
        <w:tc>
          <w:tcPr>
            <w:tcW w:w="3441" w:type="dxa"/>
          </w:tcPr>
          <w:p w:rsidR="00E01B68" w:rsidRDefault="00BC36CE" w:rsidP="001510AF">
            <w:pPr>
              <w:rPr>
                <w:sz w:val="18"/>
                <w:szCs w:val="18"/>
              </w:rPr>
            </w:pPr>
            <w:r w:rsidRPr="00BC36CE">
              <w:rPr>
                <w:rFonts w:cs="Arial"/>
                <w:color w:val="222222"/>
                <w:sz w:val="18"/>
                <w:szCs w:val="18"/>
                <w:shd w:val="clear" w:color="auto" w:fill="FFFFFF"/>
              </w:rPr>
              <w:t>A person who gives financial or other support to a person, organization, or cause</w:t>
            </w:r>
          </w:p>
        </w:tc>
      </w:tr>
      <w:tr w:rsidR="00E01B68" w:rsidRPr="00807017" w:rsidTr="001510AF">
        <w:tc>
          <w:tcPr>
            <w:tcW w:w="1795" w:type="dxa"/>
            <w:tcBorders>
              <w:top w:val="single" w:sz="4" w:space="0" w:color="FFFFFF" w:themeColor="background1"/>
              <w:bottom w:val="single" w:sz="4" w:space="0" w:color="FFFFFF" w:themeColor="background1"/>
            </w:tcBorders>
            <w:shd w:val="clear" w:color="auto" w:fill="000000" w:themeFill="text1"/>
          </w:tcPr>
          <w:p w:rsidR="00E01B68" w:rsidRDefault="00D02FC2" w:rsidP="001510AF">
            <w:pPr>
              <w:rPr>
                <w:sz w:val="18"/>
                <w:szCs w:val="18"/>
              </w:rPr>
            </w:pPr>
            <w:r>
              <w:rPr>
                <w:sz w:val="18"/>
                <w:szCs w:val="18"/>
              </w:rPr>
              <w:t>F</w:t>
            </w:r>
            <w:r w:rsidR="003145A1">
              <w:rPr>
                <w:sz w:val="18"/>
                <w:szCs w:val="18"/>
              </w:rPr>
              <w:t>igurative</w:t>
            </w:r>
          </w:p>
        </w:tc>
        <w:tc>
          <w:tcPr>
            <w:tcW w:w="3433" w:type="dxa"/>
          </w:tcPr>
          <w:p w:rsidR="00E01B68" w:rsidRDefault="003145A1" w:rsidP="001510AF">
            <w:pPr>
              <w:rPr>
                <w:sz w:val="18"/>
                <w:szCs w:val="18"/>
              </w:rPr>
            </w:pPr>
            <w:r w:rsidRPr="003145A1">
              <w:rPr>
                <w:sz w:val="18"/>
                <w:szCs w:val="18"/>
              </w:rPr>
              <w:t>Departing from a literal use of words; metaphorical</w:t>
            </w:r>
          </w:p>
        </w:tc>
        <w:tc>
          <w:tcPr>
            <w:tcW w:w="1787" w:type="dxa"/>
            <w:tcBorders>
              <w:top w:val="single" w:sz="4" w:space="0" w:color="FFFFFF" w:themeColor="background1"/>
              <w:bottom w:val="single" w:sz="4" w:space="0" w:color="FFFFFF" w:themeColor="background1"/>
            </w:tcBorders>
            <w:shd w:val="clear" w:color="auto" w:fill="000000" w:themeFill="text1"/>
          </w:tcPr>
          <w:p w:rsidR="00E01B68" w:rsidRDefault="00BC36CE" w:rsidP="001510AF">
            <w:pPr>
              <w:rPr>
                <w:sz w:val="18"/>
                <w:szCs w:val="18"/>
              </w:rPr>
            </w:pPr>
            <w:r>
              <w:rPr>
                <w:sz w:val="18"/>
                <w:szCs w:val="18"/>
              </w:rPr>
              <w:t>Sacred</w:t>
            </w:r>
          </w:p>
        </w:tc>
        <w:tc>
          <w:tcPr>
            <w:tcW w:w="3441" w:type="dxa"/>
          </w:tcPr>
          <w:p w:rsidR="00E01B68" w:rsidRDefault="00BC36CE" w:rsidP="001510AF">
            <w:pPr>
              <w:rPr>
                <w:sz w:val="18"/>
                <w:szCs w:val="18"/>
              </w:rPr>
            </w:pPr>
            <w:r w:rsidRPr="00BC36CE">
              <w:rPr>
                <w:rFonts w:cs="Arial"/>
                <w:color w:val="202122"/>
                <w:sz w:val="18"/>
                <w:szCs w:val="18"/>
                <w:shd w:val="clear" w:color="auto" w:fill="FFFFFF"/>
              </w:rPr>
              <w:t>Connected with God or a god or dedicated to a religious purpose and so deserving veneration</w:t>
            </w:r>
          </w:p>
        </w:tc>
      </w:tr>
    </w:tbl>
    <w:tbl>
      <w:tblPr>
        <w:tblStyle w:val="TableGrid"/>
        <w:tblpPr w:leftFromText="180" w:rightFromText="180" w:vertAnchor="text" w:horzAnchor="margin" w:tblpY="89"/>
        <w:tblW w:w="10595" w:type="dxa"/>
        <w:tblLook w:val="04A0" w:firstRow="1" w:lastRow="0" w:firstColumn="1" w:lastColumn="0" w:noHBand="0" w:noVBand="1"/>
      </w:tblPr>
      <w:tblGrid>
        <w:gridCol w:w="1857"/>
        <w:gridCol w:w="8738"/>
      </w:tblGrid>
      <w:tr w:rsidR="00E01B68" w:rsidRPr="00807017" w:rsidTr="001510AF">
        <w:trPr>
          <w:trHeight w:val="92"/>
        </w:trPr>
        <w:tc>
          <w:tcPr>
            <w:tcW w:w="10595" w:type="dxa"/>
            <w:gridSpan w:val="2"/>
            <w:shd w:val="clear" w:color="auto" w:fill="0D0D0D" w:themeFill="text1" w:themeFillTint="F2"/>
            <w:vAlign w:val="center"/>
          </w:tcPr>
          <w:p w:rsidR="00E01B68" w:rsidRPr="00807017" w:rsidRDefault="00E01B68" w:rsidP="001510AF">
            <w:pPr>
              <w:jc w:val="center"/>
              <w:rPr>
                <w:b/>
                <w:sz w:val="18"/>
                <w:szCs w:val="18"/>
              </w:rPr>
            </w:pPr>
            <w:r w:rsidRPr="00807017">
              <w:rPr>
                <w:b/>
                <w:sz w:val="18"/>
                <w:szCs w:val="18"/>
              </w:rPr>
              <w:t>Key Ideas</w:t>
            </w:r>
          </w:p>
        </w:tc>
      </w:tr>
      <w:tr w:rsidR="00E01B68" w:rsidRPr="00807017" w:rsidTr="001510AF">
        <w:trPr>
          <w:trHeight w:val="225"/>
        </w:trPr>
        <w:tc>
          <w:tcPr>
            <w:tcW w:w="1857" w:type="dxa"/>
            <w:shd w:val="clear" w:color="auto" w:fill="FFFFFF" w:themeFill="background1"/>
            <w:vAlign w:val="center"/>
          </w:tcPr>
          <w:p w:rsidR="00E01B68" w:rsidRPr="006E6489" w:rsidRDefault="00332EAB" w:rsidP="001510AF">
            <w:pPr>
              <w:jc w:val="center"/>
              <w:rPr>
                <w:b/>
              </w:rPr>
            </w:pPr>
            <w:r w:rsidRPr="006E6489">
              <w:rPr>
                <w:b/>
              </w:rPr>
              <w:t>The</w:t>
            </w:r>
            <w:r w:rsidR="00BC36CE" w:rsidRPr="006E6489">
              <w:rPr>
                <w:b/>
              </w:rPr>
              <w:t xml:space="preserve"> spiritual expressed through art, music and literature</w:t>
            </w:r>
          </w:p>
        </w:tc>
        <w:tc>
          <w:tcPr>
            <w:tcW w:w="8738" w:type="dxa"/>
            <w:shd w:val="clear" w:color="auto" w:fill="FFFFFF" w:themeFill="background1"/>
          </w:tcPr>
          <w:p w:rsidR="00AF7EF1" w:rsidRPr="006E6489" w:rsidRDefault="00BC36CE" w:rsidP="00332EAB">
            <w:pPr>
              <w:rPr>
                <w:rFonts w:cstheme="minorHAnsi"/>
              </w:rPr>
            </w:pPr>
            <w:r w:rsidRPr="006E6489">
              <w:rPr>
                <w:rFonts w:cstheme="minorHAnsi"/>
              </w:rPr>
              <w:t>Throughout history, people have used art, music and literature to express their religious beliefs, and to help them to focus on practices such as prayer and worship. Beautiful words, images and objects have played a big part in many world religions, but there are some very different ideas about how they should be used.</w:t>
            </w:r>
          </w:p>
          <w:p w:rsidR="002D4F19" w:rsidRPr="006E6489" w:rsidRDefault="002D4F19" w:rsidP="00332EAB">
            <w:pPr>
              <w:rPr>
                <w:rFonts w:cstheme="minorHAnsi"/>
              </w:rPr>
            </w:pPr>
            <w:r w:rsidRPr="006E6489">
              <w:rPr>
                <w:rFonts w:cstheme="minorHAnsi"/>
              </w:rPr>
              <w:t>Art, music and literature are important forms of expression for many people. Whether they are religious or not, many people believe that human beings have a spiritual existence. There is a wide variety of ideas about what this actually means, but put simply, it means that being human goes beyond what we can experience with our senses, minds and intelligence.</w:t>
            </w:r>
          </w:p>
        </w:tc>
      </w:tr>
      <w:tr w:rsidR="00E01B68" w:rsidRPr="00807017" w:rsidTr="001510AF">
        <w:trPr>
          <w:trHeight w:val="225"/>
        </w:trPr>
        <w:tc>
          <w:tcPr>
            <w:tcW w:w="1857" w:type="dxa"/>
            <w:shd w:val="clear" w:color="auto" w:fill="FFFFFF" w:themeFill="background1"/>
            <w:vAlign w:val="center"/>
          </w:tcPr>
          <w:p w:rsidR="00E01B68" w:rsidRPr="006E6489" w:rsidRDefault="002D4F19" w:rsidP="001510AF">
            <w:pPr>
              <w:jc w:val="center"/>
              <w:rPr>
                <w:b/>
              </w:rPr>
            </w:pPr>
            <w:r w:rsidRPr="006E6489">
              <w:rPr>
                <w:b/>
              </w:rPr>
              <w:t>How abstract imagery is used in religious places of worship</w:t>
            </w:r>
          </w:p>
        </w:tc>
        <w:tc>
          <w:tcPr>
            <w:tcW w:w="8738" w:type="dxa"/>
            <w:shd w:val="clear" w:color="auto" w:fill="FFFFFF" w:themeFill="background1"/>
          </w:tcPr>
          <w:p w:rsidR="00A42935" w:rsidRPr="006E6489" w:rsidRDefault="001B525C" w:rsidP="001510AF">
            <w:pPr>
              <w:rPr>
                <w:rFonts w:cstheme="minorHAnsi"/>
              </w:rPr>
            </w:pPr>
            <w:r w:rsidRPr="006E6489">
              <w:rPr>
                <w:rFonts w:cstheme="minorHAnsi"/>
              </w:rPr>
              <w:t xml:space="preserve">The lack of pictures of saints, important figures, and depictions of God or the heavens in a place of worship, also shows us a lot about the beliefs of the worshippers who go there. </w:t>
            </w:r>
            <w:r w:rsidRPr="006E6489">
              <w:t xml:space="preserve"> </w:t>
            </w:r>
            <w:r w:rsidRPr="006E6489">
              <w:rPr>
                <w:rFonts w:cstheme="minorHAnsi"/>
              </w:rPr>
              <w:t xml:space="preserve">For instance, Muslims and Jews believe that God is too great to try to capture in pictures or sculptures, and so they find other ways to adorn their holy spaces and make them look beautiful. Many mosques will have beautiful calligraphy and geometric patterns, while synagogues are often decorated with pictures of plants, trees and religious symbols. </w:t>
            </w:r>
            <w:r w:rsidRPr="006E6489">
              <w:t xml:space="preserve"> </w:t>
            </w:r>
            <w:r w:rsidRPr="006E6489">
              <w:rPr>
                <w:rFonts w:cstheme="minorHAnsi"/>
              </w:rPr>
              <w:t>Geometric or Mosaic Art is when basic shapes are put together and repeated to make patterns. Islamic buildings often contain a mixture of both calligraphy art and geometric art.</w:t>
            </w:r>
          </w:p>
        </w:tc>
      </w:tr>
      <w:tr w:rsidR="00E01B68" w:rsidRPr="00807017" w:rsidTr="001510AF">
        <w:trPr>
          <w:trHeight w:val="225"/>
        </w:trPr>
        <w:tc>
          <w:tcPr>
            <w:tcW w:w="1857" w:type="dxa"/>
            <w:shd w:val="clear" w:color="auto" w:fill="FFFFFF" w:themeFill="background1"/>
            <w:vAlign w:val="center"/>
          </w:tcPr>
          <w:p w:rsidR="00E01B68" w:rsidRPr="006E6489" w:rsidRDefault="001B525C" w:rsidP="001510AF">
            <w:pPr>
              <w:jc w:val="center"/>
              <w:rPr>
                <w:b/>
              </w:rPr>
            </w:pPr>
            <w:r w:rsidRPr="006E6489">
              <w:rPr>
                <w:b/>
              </w:rPr>
              <w:t>How Biblical scenes inspire Christian devotion through art</w:t>
            </w:r>
          </w:p>
        </w:tc>
        <w:tc>
          <w:tcPr>
            <w:tcW w:w="8738" w:type="dxa"/>
            <w:shd w:val="clear" w:color="auto" w:fill="FFFFFF" w:themeFill="background1"/>
          </w:tcPr>
          <w:p w:rsidR="00E01B68" w:rsidRPr="006E6489" w:rsidRDefault="004D79B1" w:rsidP="001510AF">
            <w:pPr>
              <w:rPr>
                <w:rFonts w:cstheme="minorHAnsi"/>
              </w:rPr>
            </w:pPr>
            <w:r w:rsidRPr="006E6489">
              <w:rPr>
                <w:rFonts w:cstheme="minorHAnsi"/>
                <w:color w:val="231F20"/>
              </w:rPr>
              <w:t xml:space="preserve">In Christian art the artists suggest, in visual terms, the nature of Christian mysteries – such as the visions experienced, or miracles performed, by the saints – as well as other profound theological (religious) beliefs, such as the Holy Trinity or the Incarnation. These images are made to inspire and strengthen Christian faith through public and private devotion in churches or people’s homes. </w:t>
            </w:r>
            <w:r w:rsidR="004A695E" w:rsidRPr="006E6489">
              <w:rPr>
                <w:rFonts w:cstheme="minorHAnsi"/>
                <w:color w:val="231F20"/>
              </w:rPr>
              <w:t>Christian art also features stories that range from Adam and Eve in the Garden of Eden to Noah’s Ark to David defeating Goliath, to Jesus’ Calming the Storm or healing the Paralysed Man who was brought to him on a stretcher that had been lowered down through the roof of the building that Jesus was in at Capernaum in Galilee.</w:t>
            </w:r>
          </w:p>
        </w:tc>
      </w:tr>
      <w:tr w:rsidR="00E01B68" w:rsidRPr="00807017" w:rsidTr="001510AF">
        <w:trPr>
          <w:trHeight w:val="1072"/>
        </w:trPr>
        <w:tc>
          <w:tcPr>
            <w:tcW w:w="1857" w:type="dxa"/>
            <w:shd w:val="clear" w:color="auto" w:fill="FFFFFF" w:themeFill="background1"/>
            <w:vAlign w:val="center"/>
          </w:tcPr>
          <w:p w:rsidR="00E01B68" w:rsidRPr="006E6489" w:rsidRDefault="004A5C61" w:rsidP="001510AF">
            <w:pPr>
              <w:jc w:val="center"/>
              <w:rPr>
                <w:b/>
              </w:rPr>
            </w:pPr>
            <w:r w:rsidRPr="006E6489">
              <w:rPr>
                <w:b/>
              </w:rPr>
              <w:t>How famous Biblical characters have been portrayed famously through art</w:t>
            </w:r>
          </w:p>
        </w:tc>
        <w:tc>
          <w:tcPr>
            <w:tcW w:w="8738" w:type="dxa"/>
            <w:shd w:val="clear" w:color="auto" w:fill="FFFFFF" w:themeFill="background1"/>
          </w:tcPr>
          <w:p w:rsidR="00170E59" w:rsidRPr="006E6489" w:rsidRDefault="003E4C55" w:rsidP="001510AF">
            <w:pPr>
              <w:rPr>
                <w:rFonts w:cstheme="minorHAnsi"/>
              </w:rPr>
            </w:pPr>
            <w:r w:rsidRPr="006E6489">
              <w:rPr>
                <w:rFonts w:cstheme="minorHAnsi"/>
              </w:rPr>
              <w:t xml:space="preserve">Many of the great artists from the Renaissance Period (Fourteenth Century to Sixteenth Century) produced works of art that were based on scenes from the Bible. They were commissioned and paid huge sums of money to do so. </w:t>
            </w:r>
            <w:r w:rsidRPr="006E6489">
              <w:t xml:space="preserve"> </w:t>
            </w:r>
            <w:r w:rsidRPr="006E6489">
              <w:rPr>
                <w:rFonts w:cstheme="minorHAnsi"/>
              </w:rPr>
              <w:t>Michelangelo also sculpted a famous Biblical figure from the Old Testament; David, who later became King David. In Michelangelo’s famous sculpture David is shown holding his slingshot, which he used to great effect in defeating and killing Goliath, the giant Philistine warrior.</w:t>
            </w:r>
          </w:p>
        </w:tc>
      </w:tr>
      <w:tr w:rsidR="00E01B68" w:rsidRPr="00807017" w:rsidTr="001510AF">
        <w:trPr>
          <w:trHeight w:val="600"/>
        </w:trPr>
        <w:tc>
          <w:tcPr>
            <w:tcW w:w="1857" w:type="dxa"/>
            <w:shd w:val="clear" w:color="auto" w:fill="FFFFFF" w:themeFill="background1"/>
            <w:vAlign w:val="center"/>
          </w:tcPr>
          <w:p w:rsidR="00E01B68" w:rsidRPr="006E6489" w:rsidRDefault="003E4C55" w:rsidP="001510AF">
            <w:pPr>
              <w:jc w:val="center"/>
              <w:rPr>
                <w:b/>
              </w:rPr>
            </w:pPr>
            <w:r w:rsidRPr="006E6489">
              <w:rPr>
                <w:b/>
              </w:rPr>
              <w:t>What does modern religious art look like?</w:t>
            </w:r>
          </w:p>
        </w:tc>
        <w:tc>
          <w:tcPr>
            <w:tcW w:w="8738" w:type="dxa"/>
            <w:shd w:val="clear" w:color="auto" w:fill="FFFFFF" w:themeFill="background1"/>
          </w:tcPr>
          <w:p w:rsidR="00670F1B" w:rsidRPr="006E6489" w:rsidRDefault="00F4715D" w:rsidP="00170E59">
            <w:pPr>
              <w:tabs>
                <w:tab w:val="left" w:pos="2777"/>
              </w:tabs>
              <w:rPr>
                <w:rFonts w:cstheme="minorHAnsi"/>
              </w:rPr>
            </w:pPr>
            <w:r w:rsidRPr="006E6489">
              <w:rPr>
                <w:rFonts w:cstheme="minorHAnsi"/>
              </w:rPr>
              <w:t xml:space="preserve">When contemporary artists tackle Christian subjects today, it is sometimes in an ironic or disrespectful fashion. For example, the Italian artist Maurizio </w:t>
            </w:r>
            <w:proofErr w:type="spellStart"/>
            <w:r w:rsidRPr="006E6489">
              <w:rPr>
                <w:rFonts w:cstheme="minorHAnsi"/>
              </w:rPr>
              <w:t>Cattelan’s</w:t>
            </w:r>
            <w:proofErr w:type="spellEnd"/>
            <w:r w:rsidRPr="006E6489">
              <w:rPr>
                <w:rFonts w:cstheme="minorHAnsi"/>
              </w:rPr>
              <w:t xml:space="preserve"> satirical sculpture ‘La Nona Ora’ (1999). Yet, even </w:t>
            </w:r>
            <w:r w:rsidR="006E6489" w:rsidRPr="006E6489">
              <w:rPr>
                <w:rFonts w:cstheme="minorHAnsi"/>
              </w:rPr>
              <w:t>though</w:t>
            </w:r>
            <w:r w:rsidRPr="006E6489">
              <w:t xml:space="preserve"> </w:t>
            </w:r>
            <w:r w:rsidRPr="006E6489">
              <w:rPr>
                <w:rFonts w:cstheme="minorHAnsi"/>
              </w:rPr>
              <w:t>we live in an era that is becoming ever more secular, the great tradition of Christian art</w:t>
            </w:r>
            <w:r w:rsidR="006E6489" w:rsidRPr="006E6489">
              <w:rPr>
                <w:rFonts w:cstheme="minorHAnsi"/>
              </w:rPr>
              <w:t xml:space="preserve"> still</w:t>
            </w:r>
            <w:r w:rsidRPr="006E6489">
              <w:rPr>
                <w:rFonts w:cstheme="minorHAnsi"/>
              </w:rPr>
              <w:t xml:space="preserve"> appears to be alive and well. </w:t>
            </w:r>
            <w:r w:rsidR="006E6489" w:rsidRPr="006E6489">
              <w:rPr>
                <w:rFonts w:cstheme="minorHAnsi"/>
              </w:rPr>
              <w:t xml:space="preserve">The British artist Mark </w:t>
            </w:r>
            <w:proofErr w:type="spellStart"/>
            <w:r w:rsidR="006E6489" w:rsidRPr="006E6489">
              <w:rPr>
                <w:rFonts w:cstheme="minorHAnsi"/>
              </w:rPr>
              <w:t>Wallinger</w:t>
            </w:r>
            <w:proofErr w:type="spellEnd"/>
            <w:r w:rsidR="006E6489" w:rsidRPr="006E6489">
              <w:rPr>
                <w:rFonts w:cstheme="minorHAnsi"/>
              </w:rPr>
              <w:t>, for example, has made several artworks that draw upon the machinery of religion and explore questions of faith. These include ‘Ecce Homo’ (1999), a life-size, white-resin cast of a young man representing Christ that was placed temporarily on top of the Fourth Plinth in Trafalgar Square.</w:t>
            </w:r>
          </w:p>
        </w:tc>
      </w:tr>
    </w:tbl>
    <w:p w:rsidR="003E4C55" w:rsidRDefault="003E4C55" w:rsidP="00B70869">
      <w:pPr>
        <w:widowControl w:val="0"/>
        <w:rPr>
          <w:b/>
          <w:sz w:val="24"/>
          <w:szCs w:val="24"/>
        </w:rPr>
      </w:pPr>
    </w:p>
    <w:p w:rsidR="003E4C55" w:rsidRDefault="003E4C55" w:rsidP="00B70869">
      <w:pPr>
        <w:widowControl w:val="0"/>
        <w:rPr>
          <w:b/>
          <w:sz w:val="24"/>
          <w:szCs w:val="24"/>
        </w:rPr>
      </w:pPr>
    </w:p>
    <w:p w:rsidR="00B70869" w:rsidRPr="00696352" w:rsidRDefault="00B70869" w:rsidP="00B70869">
      <w:pPr>
        <w:widowControl w:val="0"/>
        <w:rPr>
          <w:b/>
          <w:sz w:val="24"/>
          <w:szCs w:val="24"/>
        </w:rPr>
      </w:pPr>
      <w:r w:rsidRPr="00696352">
        <w:rPr>
          <w:b/>
          <w:sz w:val="24"/>
          <w:szCs w:val="24"/>
        </w:rPr>
        <w:t xml:space="preserve">Homework 1: </w:t>
      </w:r>
      <w:r w:rsidR="00281A90">
        <w:rPr>
          <w:b/>
          <w:sz w:val="24"/>
          <w:szCs w:val="24"/>
        </w:rPr>
        <w:tab/>
      </w:r>
      <w:r w:rsidR="00281A90">
        <w:rPr>
          <w:b/>
          <w:sz w:val="24"/>
          <w:szCs w:val="24"/>
        </w:rPr>
        <w:tab/>
      </w:r>
      <w:r w:rsidR="00281A90" w:rsidRPr="00281A90">
        <w:rPr>
          <w:b/>
          <w:sz w:val="24"/>
          <w:szCs w:val="24"/>
        </w:rPr>
        <w:t xml:space="preserve">The </w:t>
      </w:r>
      <w:proofErr w:type="spellStart"/>
      <w:r w:rsidR="00281A90" w:rsidRPr="00281A90">
        <w:rPr>
          <w:b/>
          <w:sz w:val="24"/>
          <w:szCs w:val="24"/>
        </w:rPr>
        <w:t>Maha</w:t>
      </w:r>
      <w:proofErr w:type="spellEnd"/>
      <w:r w:rsidR="00281A90" w:rsidRPr="00281A90">
        <w:rPr>
          <w:b/>
          <w:sz w:val="24"/>
          <w:szCs w:val="24"/>
        </w:rPr>
        <w:t xml:space="preserve"> Shivaratri Festival                                 </w:t>
      </w:r>
      <w:r w:rsidR="00281A90">
        <w:rPr>
          <w:b/>
          <w:sz w:val="24"/>
          <w:szCs w:val="24"/>
        </w:rPr>
        <w:tab/>
      </w:r>
      <w:r w:rsidR="00281A90">
        <w:rPr>
          <w:b/>
          <w:sz w:val="24"/>
          <w:szCs w:val="24"/>
        </w:rPr>
        <w:tab/>
      </w:r>
      <w:r w:rsidR="00281A90" w:rsidRPr="00281A90">
        <w:rPr>
          <w:b/>
          <w:sz w:val="24"/>
          <w:szCs w:val="24"/>
        </w:rPr>
        <w:t xml:space="preserve">    </w:t>
      </w:r>
      <w:r w:rsidR="000A6AA5">
        <w:rPr>
          <w:b/>
          <w:sz w:val="24"/>
          <w:szCs w:val="24"/>
        </w:rPr>
        <w:t>Due</w:t>
      </w:r>
      <w:r w:rsidRPr="00696352">
        <w:rPr>
          <w:b/>
          <w:sz w:val="24"/>
          <w:szCs w:val="24"/>
        </w:rPr>
        <w:t>:</w:t>
      </w:r>
    </w:p>
    <w:p w:rsidR="00B70869" w:rsidRDefault="00B70869" w:rsidP="00B70869">
      <w:pPr>
        <w:widowControl w:val="0"/>
        <w:rPr>
          <w:rFonts w:cstheme="minorHAnsi"/>
          <w:sz w:val="24"/>
          <w:szCs w:val="24"/>
          <w:u w:val="single"/>
        </w:rPr>
      </w:pPr>
      <w:r w:rsidRPr="00B70869">
        <w:rPr>
          <w:noProof/>
          <w:sz w:val="24"/>
          <w:szCs w:val="24"/>
          <w:u w:val="single"/>
          <w:lang w:eastAsia="en-GB"/>
        </w:rPr>
        <mc:AlternateContent>
          <mc:Choice Requires="wps">
            <w:drawing>
              <wp:anchor distT="45720" distB="45720" distL="114300" distR="114300" simplePos="0" relativeHeight="251662336" behindDoc="0" locked="0" layoutInCell="1" allowOverlap="1" wp14:anchorId="63BAD773" wp14:editId="7C939E76">
                <wp:simplePos x="0" y="0"/>
                <wp:positionH relativeFrom="margin">
                  <wp:align>left</wp:align>
                </wp:positionH>
                <wp:positionV relativeFrom="paragraph">
                  <wp:posOffset>292100</wp:posOffset>
                </wp:positionV>
                <wp:extent cx="6762750" cy="61341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0" cy="6134100"/>
                        </a:xfrm>
                        <a:prstGeom prst="rect">
                          <a:avLst/>
                        </a:prstGeom>
                        <a:solidFill>
                          <a:srgbClr val="FFFFFF"/>
                        </a:solidFill>
                        <a:ln w="9525">
                          <a:solidFill>
                            <a:srgbClr val="000000"/>
                          </a:solidFill>
                          <a:miter lim="800000"/>
                          <a:headEnd/>
                          <a:tailEnd/>
                        </a:ln>
                      </wps:spPr>
                      <wps:txbx>
                        <w:txbxContent>
                          <w:p w:rsidR="00504B29" w:rsidRDefault="00504B29" w:rsidP="00504B29">
                            <w:pPr>
                              <w:shd w:val="clear" w:color="auto" w:fill="FFFFFF" w:themeFill="background1"/>
                              <w:rPr>
                                <w:rFonts w:eastAsia="Times New Roman" w:cstheme="minorHAnsi"/>
                                <w:b/>
                                <w:bCs/>
                                <w:color w:val="465B50"/>
                                <w:sz w:val="24"/>
                                <w:szCs w:val="24"/>
                                <w:bdr w:val="none" w:sz="0" w:space="0" w:color="auto" w:frame="1"/>
                                <w:lang w:eastAsia="en-GB"/>
                              </w:rPr>
                            </w:pPr>
                            <w:r>
                              <w:rPr>
                                <w:rFonts w:eastAsia="Times New Roman" w:cstheme="minorHAnsi"/>
                                <w:b/>
                                <w:bCs/>
                                <w:color w:val="465B50"/>
                                <w:sz w:val="24"/>
                                <w:szCs w:val="24"/>
                                <w:bdr w:val="none" w:sz="0" w:space="0" w:color="auto" w:frame="1"/>
                                <w:lang w:eastAsia="en-GB"/>
                              </w:rPr>
                              <w:t>T</w:t>
                            </w:r>
                            <w:r w:rsidRPr="00504B29">
                              <w:rPr>
                                <w:rFonts w:eastAsia="Times New Roman" w:cstheme="minorHAnsi"/>
                                <w:b/>
                                <w:bCs/>
                                <w:color w:val="465B50"/>
                                <w:sz w:val="24"/>
                                <w:szCs w:val="24"/>
                                <w:bdr w:val="none" w:sz="0" w:space="0" w:color="auto" w:frame="1"/>
                                <w:lang w:eastAsia="en-GB"/>
                              </w:rPr>
                              <w:t xml:space="preserve">he </w:t>
                            </w:r>
                            <w:proofErr w:type="spellStart"/>
                            <w:r w:rsidRPr="00504B29">
                              <w:rPr>
                                <w:rFonts w:eastAsia="Times New Roman" w:cstheme="minorHAnsi"/>
                                <w:b/>
                                <w:bCs/>
                                <w:color w:val="465B50"/>
                                <w:sz w:val="24"/>
                                <w:szCs w:val="24"/>
                                <w:bdr w:val="none" w:sz="0" w:space="0" w:color="auto" w:frame="1"/>
                                <w:lang w:eastAsia="en-GB"/>
                              </w:rPr>
                              <w:t>Maha</w:t>
                            </w:r>
                            <w:proofErr w:type="spellEnd"/>
                            <w:r w:rsidRPr="00504B29">
                              <w:rPr>
                                <w:rFonts w:eastAsia="Times New Roman" w:cstheme="minorHAnsi"/>
                                <w:b/>
                                <w:bCs/>
                                <w:color w:val="465B50"/>
                                <w:sz w:val="24"/>
                                <w:szCs w:val="24"/>
                                <w:bdr w:val="none" w:sz="0" w:space="0" w:color="auto" w:frame="1"/>
                                <w:lang w:eastAsia="en-GB"/>
                              </w:rPr>
                              <w:t xml:space="preserve"> Shivaratri Festival</w:t>
                            </w:r>
                          </w:p>
                          <w:p w:rsidR="00504B29" w:rsidRDefault="00504B29" w:rsidP="00504B29">
                            <w:pPr>
                              <w:shd w:val="clear" w:color="auto" w:fill="FFFFFF" w:themeFill="background1"/>
                            </w:pPr>
                          </w:p>
                          <w:p w:rsidR="00504B29" w:rsidRDefault="00EC0597" w:rsidP="00EC0597">
                            <w:pPr>
                              <w:shd w:val="clear" w:color="auto" w:fill="FFFFFF" w:themeFill="background1"/>
                            </w:pPr>
                            <w:r>
                              <w:t xml:space="preserve">The </w:t>
                            </w:r>
                            <w:proofErr w:type="spellStart"/>
                            <w:r>
                              <w:t>Maha</w:t>
                            </w:r>
                            <w:proofErr w:type="spellEnd"/>
                            <w:r>
                              <w:t xml:space="preserve"> Shivaratri</w:t>
                            </w:r>
                            <w:r w:rsidR="00504B29">
                              <w:t xml:space="preserve"> </w:t>
                            </w:r>
                            <w:r>
                              <w:t>festival is a celebration of the god Shiva and means 'The Great Night of Shiva.' Within</w:t>
                            </w:r>
                            <w:r w:rsidR="00504B29">
                              <w:t xml:space="preserve"> </w:t>
                            </w:r>
                          </w:p>
                          <w:p w:rsidR="00504B29" w:rsidRDefault="00EC0597" w:rsidP="00EC0597">
                            <w:pPr>
                              <w:shd w:val="clear" w:color="auto" w:fill="FFFFFF" w:themeFill="background1"/>
                            </w:pPr>
                            <w:r>
                              <w:t>Hinduism, Shiva is the ‘Supreme Being’ who protects and transforms the universe. He</w:t>
                            </w:r>
                            <w:r w:rsidR="00504B29">
                              <w:t xml:space="preserve"> </w:t>
                            </w:r>
                            <w:r>
                              <w:t xml:space="preserve">simultaneously creates and </w:t>
                            </w:r>
                          </w:p>
                          <w:p w:rsidR="00504B29" w:rsidRDefault="00EC0597" w:rsidP="00EC0597">
                            <w:pPr>
                              <w:shd w:val="clear" w:color="auto" w:fill="FFFFFF" w:themeFill="background1"/>
                            </w:pPr>
                            <w:r>
                              <w:t>destroys but it is his engagement with the world which</w:t>
                            </w:r>
                            <w:r w:rsidR="00504B29">
                              <w:t xml:space="preserve"> </w:t>
                            </w:r>
                            <w:r>
                              <w:t xml:space="preserve">causes existence. In many forms of art, Shiva is seen as a </w:t>
                            </w:r>
                          </w:p>
                          <w:p w:rsidR="00EC0597" w:rsidRDefault="00EC0597" w:rsidP="00EC0597">
                            <w:pPr>
                              <w:shd w:val="clear" w:color="auto" w:fill="FFFFFF" w:themeFill="background1"/>
                            </w:pPr>
                            <w:r>
                              <w:t xml:space="preserve">lord of dance </w:t>
                            </w:r>
                            <w:proofErr w:type="gramStart"/>
                            <w:r>
                              <w:t>whose</w:t>
                            </w:r>
                            <w:proofErr w:type="gramEnd"/>
                            <w:r w:rsidR="00504B29">
                              <w:t xml:space="preserve"> </w:t>
                            </w:r>
                            <w:r>
                              <w:t>never ending dance is the source of life.</w:t>
                            </w:r>
                            <w:r w:rsidR="00504B29">
                              <w:t xml:space="preserve"> </w:t>
                            </w:r>
                          </w:p>
                          <w:p w:rsidR="00504B29" w:rsidRDefault="00EC0597" w:rsidP="00EC0597">
                            <w:pPr>
                              <w:shd w:val="clear" w:color="auto" w:fill="FFFFFF" w:themeFill="background1"/>
                            </w:pPr>
                            <w:r>
                              <w:t xml:space="preserve">The </w:t>
                            </w:r>
                            <w:proofErr w:type="spellStart"/>
                            <w:r>
                              <w:t>Maha</w:t>
                            </w:r>
                            <w:proofErr w:type="spellEnd"/>
                            <w:r>
                              <w:t xml:space="preserve"> Shivaratri is a major festival, but one that is solemn and marks remembrance</w:t>
                            </w:r>
                            <w:r w:rsidR="00504B29">
                              <w:t xml:space="preserve"> </w:t>
                            </w:r>
                            <w:r>
                              <w:t xml:space="preserve">of overcoming 'darkness </w:t>
                            </w:r>
                          </w:p>
                          <w:p w:rsidR="00504B29" w:rsidRDefault="00EC0597" w:rsidP="00EC0597">
                            <w:pPr>
                              <w:shd w:val="clear" w:color="auto" w:fill="FFFFFF" w:themeFill="background1"/>
                            </w:pPr>
                            <w:r>
                              <w:t>and ignorance' in life and the world. It is observed by</w:t>
                            </w:r>
                            <w:r w:rsidR="00504B29">
                              <w:t xml:space="preserve"> </w:t>
                            </w:r>
                            <w:r>
                              <w:t xml:space="preserve">remembering Shiva, praying, fasting, and meditating on the </w:t>
                            </w:r>
                          </w:p>
                          <w:p w:rsidR="00EC0597" w:rsidRDefault="00EC0597" w:rsidP="00EC0597">
                            <w:pPr>
                              <w:shd w:val="clear" w:color="auto" w:fill="FFFFFF" w:themeFill="background1"/>
                            </w:pPr>
                            <w:r>
                              <w:t>great virtues of character.</w:t>
                            </w:r>
                            <w:r w:rsidR="00504B29">
                              <w:t xml:space="preserve"> </w:t>
                            </w:r>
                            <w:r>
                              <w:t>Curiously, there is a place in Europe where Shiva is thought about constantly and it</w:t>
                            </w:r>
                          </w:p>
                          <w:p w:rsidR="00504B29" w:rsidRDefault="00EC0597" w:rsidP="00EC0597">
                            <w:pPr>
                              <w:shd w:val="clear" w:color="auto" w:fill="FFFFFF" w:themeFill="background1"/>
                            </w:pPr>
                            <w:r>
                              <w:t>might surprise you to know that it is at the CERN Institute in Switzerland, home to the</w:t>
                            </w:r>
                            <w:r w:rsidR="00504B29">
                              <w:t xml:space="preserve"> </w:t>
                            </w:r>
                            <w:r>
                              <w:t xml:space="preserve">large Hadron Collider and </w:t>
                            </w:r>
                          </w:p>
                          <w:p w:rsidR="00504B29" w:rsidRDefault="00EC0597" w:rsidP="00EC0597">
                            <w:pPr>
                              <w:shd w:val="clear" w:color="auto" w:fill="FFFFFF" w:themeFill="background1"/>
                            </w:pPr>
                            <w:r>
                              <w:t>one of the leading research institutes in the world. As you</w:t>
                            </w:r>
                            <w:r w:rsidR="00504B29">
                              <w:t xml:space="preserve"> </w:t>
                            </w:r>
                            <w:r>
                              <w:t xml:space="preserve">go to this institute, you walk past a </w:t>
                            </w:r>
                            <w:proofErr w:type="gramStart"/>
                            <w:r>
                              <w:t>two metre tall</w:t>
                            </w:r>
                            <w:proofErr w:type="gramEnd"/>
                            <w:r>
                              <w:t xml:space="preserve"> statue </w:t>
                            </w:r>
                          </w:p>
                          <w:p w:rsidR="00504B29" w:rsidRDefault="00EC0597" w:rsidP="00EC0597">
                            <w:pPr>
                              <w:shd w:val="clear" w:color="auto" w:fill="FFFFFF" w:themeFill="background1"/>
                            </w:pPr>
                            <w:r>
                              <w:t>of Shiva which was a gift from</w:t>
                            </w:r>
                            <w:r w:rsidR="00504B29">
                              <w:t xml:space="preserve"> </w:t>
                            </w:r>
                            <w:r>
                              <w:t xml:space="preserve">the government of India. On a small plaque beside the statue there is a quote from </w:t>
                            </w:r>
                          </w:p>
                          <w:p w:rsidR="00504B29" w:rsidRDefault="00EC0597" w:rsidP="00EC0597">
                            <w:pPr>
                              <w:shd w:val="clear" w:color="auto" w:fill="FFFFFF" w:themeFill="background1"/>
                            </w:pPr>
                            <w:r>
                              <w:t>the</w:t>
                            </w:r>
                            <w:r w:rsidR="00504B29">
                              <w:t xml:space="preserve"> </w:t>
                            </w:r>
                            <w:r>
                              <w:t xml:space="preserve">great thinker </w:t>
                            </w:r>
                            <w:proofErr w:type="spellStart"/>
                            <w:r>
                              <w:t>Fritjof</w:t>
                            </w:r>
                            <w:proofErr w:type="spellEnd"/>
                            <w:r>
                              <w:t xml:space="preserve"> Capra which explains the relevance of the statue to modern</w:t>
                            </w:r>
                            <w:r w:rsidR="00504B29">
                              <w:t xml:space="preserve"> </w:t>
                            </w:r>
                            <w:r>
                              <w:t xml:space="preserve">physics. </w:t>
                            </w:r>
                          </w:p>
                          <w:p w:rsidR="00EC0597" w:rsidRDefault="00EC0597" w:rsidP="00EC0597">
                            <w:pPr>
                              <w:shd w:val="clear" w:color="auto" w:fill="FFFFFF" w:themeFill="background1"/>
                            </w:pPr>
                            <w:r>
                              <w:t>Capra observes:</w:t>
                            </w:r>
                          </w:p>
                          <w:p w:rsidR="00504B29" w:rsidRDefault="00EC0597" w:rsidP="00EC0597">
                            <w:pPr>
                              <w:shd w:val="clear" w:color="auto" w:fill="FFFFFF" w:themeFill="background1"/>
                            </w:pPr>
                            <w:r>
                              <w:t>“Hundreds of years ago, Indian artists created visual images of dancing Shivas in a</w:t>
                            </w:r>
                            <w:r w:rsidR="00504B29">
                              <w:t xml:space="preserve"> </w:t>
                            </w:r>
                            <w:r>
                              <w:t xml:space="preserve">beautiful series of bronzes. In </w:t>
                            </w:r>
                            <w:proofErr w:type="gramStart"/>
                            <w:r>
                              <w:t>our</w:t>
                            </w:r>
                            <w:proofErr w:type="gramEnd"/>
                            <w:r>
                              <w:t xml:space="preserve"> </w:t>
                            </w:r>
                          </w:p>
                          <w:p w:rsidR="00504B29" w:rsidRDefault="00EC0597" w:rsidP="00EC0597">
                            <w:pPr>
                              <w:shd w:val="clear" w:color="auto" w:fill="FFFFFF" w:themeFill="background1"/>
                            </w:pPr>
                            <w:r>
                              <w:t>time, physicists have used the most advanced</w:t>
                            </w:r>
                            <w:r w:rsidR="00504B29">
                              <w:t xml:space="preserve"> </w:t>
                            </w:r>
                            <w:r>
                              <w:t xml:space="preserve">technology to portray the patterns of the cosmic dance. The </w:t>
                            </w:r>
                          </w:p>
                          <w:p w:rsidR="00EC0597" w:rsidRDefault="00EC0597" w:rsidP="00EC0597">
                            <w:pPr>
                              <w:shd w:val="clear" w:color="auto" w:fill="FFFFFF" w:themeFill="background1"/>
                            </w:pPr>
                            <w:r>
                              <w:t>metaphor of the cosmic</w:t>
                            </w:r>
                            <w:r w:rsidR="00504B29">
                              <w:t xml:space="preserve"> </w:t>
                            </w:r>
                            <w:r>
                              <w:t>dance thus unifies ancient mythology, religious art and modern physics.”</w:t>
                            </w:r>
                          </w:p>
                          <w:p w:rsidR="00504B29" w:rsidRDefault="00504B29" w:rsidP="00EC0597">
                            <w:pPr>
                              <w:shd w:val="clear" w:color="auto" w:fill="FFFFFF" w:themeFill="background1"/>
                            </w:pPr>
                          </w:p>
                          <w:p w:rsidR="00504B29" w:rsidRDefault="00EC0597" w:rsidP="00EC0597">
                            <w:pPr>
                              <w:shd w:val="clear" w:color="auto" w:fill="FFFFFF" w:themeFill="background1"/>
                            </w:pPr>
                            <w:r>
                              <w:t>The details at the heart of the ideas such as the ones found in CERN are light years</w:t>
                            </w:r>
                            <w:r w:rsidR="00504B29">
                              <w:t xml:space="preserve"> </w:t>
                            </w:r>
                            <w:r>
                              <w:t xml:space="preserve">away from many of the ideas in </w:t>
                            </w:r>
                          </w:p>
                          <w:p w:rsidR="00504B29" w:rsidRDefault="00EC0597" w:rsidP="00EC0597">
                            <w:pPr>
                              <w:shd w:val="clear" w:color="auto" w:fill="FFFFFF" w:themeFill="background1"/>
                            </w:pPr>
                            <w:r>
                              <w:t>ancient Hinduism, but if we focus on themes and</w:t>
                            </w:r>
                            <w:r w:rsidR="00504B29">
                              <w:t xml:space="preserve"> </w:t>
                            </w:r>
                            <w:r>
                              <w:t xml:space="preserve">images, we can find a startling and often unexplored kinship </w:t>
                            </w:r>
                          </w:p>
                          <w:p w:rsidR="00B70869" w:rsidRDefault="00EC0597" w:rsidP="00EC0597">
                            <w:pPr>
                              <w:shd w:val="clear" w:color="auto" w:fill="FFFFFF" w:themeFill="background1"/>
                            </w:pPr>
                            <w:r>
                              <w:t>between cultures.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BAD773" id="_x0000_t202" coordsize="21600,21600" o:spt="202" path="m,l,21600r21600,l21600,xe">
                <v:stroke joinstyle="miter"/>
                <v:path gradientshapeok="t" o:connecttype="rect"/>
              </v:shapetype>
              <v:shape id="Text Box 2" o:spid="_x0000_s1026" type="#_x0000_t202" style="position:absolute;margin-left:0;margin-top:23pt;width:532.5pt;height:483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">
                <v:textbox>
                  <w:txbxContent>
                    <w:p w:rsidR="00504B29" w:rsidRDefault="00504B29" w:rsidP="00504B29">
                      <w:pPr>
                        <w:shd w:val="clear" w:color="auto" w:fill="FFFFFF" w:themeFill="background1"/>
                        <w:rPr>
                          <w:rFonts w:eastAsia="Times New Roman" w:cstheme="minorHAnsi"/>
                          <w:b/>
                          <w:bCs/>
                          <w:color w:val="465B50"/>
                          <w:sz w:val="24"/>
                          <w:szCs w:val="24"/>
                          <w:bdr w:val="none" w:sz="0" w:space="0" w:color="auto" w:frame="1"/>
                          <w:lang w:eastAsia="en-GB"/>
                        </w:rPr>
                      </w:pPr>
                      <w:r>
                        <w:rPr>
                          <w:rFonts w:eastAsia="Times New Roman" w:cstheme="minorHAnsi"/>
                          <w:b/>
                          <w:bCs/>
                          <w:color w:val="465B50"/>
                          <w:sz w:val="24"/>
                          <w:szCs w:val="24"/>
                          <w:bdr w:val="none" w:sz="0" w:space="0" w:color="auto" w:frame="1"/>
                          <w:lang w:eastAsia="en-GB"/>
                        </w:rPr>
                        <w:t>T</w:t>
                      </w:r>
                      <w:r w:rsidRPr="00504B29">
                        <w:rPr>
                          <w:rFonts w:eastAsia="Times New Roman" w:cstheme="minorHAnsi"/>
                          <w:b/>
                          <w:bCs/>
                          <w:color w:val="465B50"/>
                          <w:sz w:val="24"/>
                          <w:szCs w:val="24"/>
                          <w:bdr w:val="none" w:sz="0" w:space="0" w:color="auto" w:frame="1"/>
                          <w:lang w:eastAsia="en-GB"/>
                        </w:rPr>
                        <w:t xml:space="preserve">he </w:t>
                      </w:r>
                      <w:proofErr w:type="spellStart"/>
                      <w:r w:rsidRPr="00504B29">
                        <w:rPr>
                          <w:rFonts w:eastAsia="Times New Roman" w:cstheme="minorHAnsi"/>
                          <w:b/>
                          <w:bCs/>
                          <w:color w:val="465B50"/>
                          <w:sz w:val="24"/>
                          <w:szCs w:val="24"/>
                          <w:bdr w:val="none" w:sz="0" w:space="0" w:color="auto" w:frame="1"/>
                          <w:lang w:eastAsia="en-GB"/>
                        </w:rPr>
                        <w:t>Maha</w:t>
                      </w:r>
                      <w:proofErr w:type="spellEnd"/>
                      <w:r w:rsidRPr="00504B29">
                        <w:rPr>
                          <w:rFonts w:eastAsia="Times New Roman" w:cstheme="minorHAnsi"/>
                          <w:b/>
                          <w:bCs/>
                          <w:color w:val="465B50"/>
                          <w:sz w:val="24"/>
                          <w:szCs w:val="24"/>
                          <w:bdr w:val="none" w:sz="0" w:space="0" w:color="auto" w:frame="1"/>
                          <w:lang w:eastAsia="en-GB"/>
                        </w:rPr>
                        <w:t xml:space="preserve"> Shivaratri Festival</w:t>
                      </w:r>
                    </w:p>
                    <w:p w:rsidR="00504B29" w:rsidRDefault="00504B29" w:rsidP="00504B29">
                      <w:pPr>
                        <w:shd w:val="clear" w:color="auto" w:fill="FFFFFF" w:themeFill="background1"/>
                      </w:pPr>
                    </w:p>
                    <w:p w:rsidR="00504B29" w:rsidRDefault="00EC0597" w:rsidP="00EC0597">
                      <w:pPr>
                        <w:shd w:val="clear" w:color="auto" w:fill="FFFFFF" w:themeFill="background1"/>
                      </w:pPr>
                      <w:r>
                        <w:t xml:space="preserve">The </w:t>
                      </w:r>
                      <w:proofErr w:type="spellStart"/>
                      <w:r>
                        <w:t>Maha</w:t>
                      </w:r>
                      <w:proofErr w:type="spellEnd"/>
                      <w:r>
                        <w:t xml:space="preserve"> Shivaratri</w:t>
                      </w:r>
                      <w:r w:rsidR="00504B29">
                        <w:t xml:space="preserve"> </w:t>
                      </w:r>
                      <w:r>
                        <w:t>festival is a celebration of the god Shiva and means 'The Great Night of Shiva.' Within</w:t>
                      </w:r>
                      <w:r w:rsidR="00504B29">
                        <w:t xml:space="preserve"> </w:t>
                      </w:r>
                    </w:p>
                    <w:p w:rsidR="00504B29" w:rsidRDefault="00EC0597" w:rsidP="00EC0597">
                      <w:pPr>
                        <w:shd w:val="clear" w:color="auto" w:fill="FFFFFF" w:themeFill="background1"/>
                      </w:pPr>
                      <w:r>
                        <w:t>Hinduism, Shiva is the ‘Supreme Being’ who protects and transforms the universe. He</w:t>
                      </w:r>
                      <w:r w:rsidR="00504B29">
                        <w:t xml:space="preserve"> </w:t>
                      </w:r>
                      <w:r>
                        <w:t xml:space="preserve">simultaneously creates and </w:t>
                      </w:r>
                    </w:p>
                    <w:p w:rsidR="00504B29" w:rsidRDefault="00EC0597" w:rsidP="00EC0597">
                      <w:pPr>
                        <w:shd w:val="clear" w:color="auto" w:fill="FFFFFF" w:themeFill="background1"/>
                      </w:pPr>
                      <w:r>
                        <w:t>destroys but it is his engagement with the world which</w:t>
                      </w:r>
                      <w:r w:rsidR="00504B29">
                        <w:t xml:space="preserve"> </w:t>
                      </w:r>
                      <w:r>
                        <w:t xml:space="preserve">causes existence. In many forms of art, Shiva is seen as a </w:t>
                      </w:r>
                    </w:p>
                    <w:p w:rsidR="00EC0597" w:rsidRDefault="00EC0597" w:rsidP="00EC0597">
                      <w:pPr>
                        <w:shd w:val="clear" w:color="auto" w:fill="FFFFFF" w:themeFill="background1"/>
                      </w:pPr>
                      <w:r>
                        <w:t xml:space="preserve">lord of dance </w:t>
                      </w:r>
                      <w:proofErr w:type="gramStart"/>
                      <w:r>
                        <w:t>whose</w:t>
                      </w:r>
                      <w:proofErr w:type="gramEnd"/>
                      <w:r w:rsidR="00504B29">
                        <w:t xml:space="preserve"> </w:t>
                      </w:r>
                      <w:r>
                        <w:t>never ending dance is the source of life.</w:t>
                      </w:r>
                      <w:r w:rsidR="00504B29">
                        <w:t xml:space="preserve"> </w:t>
                      </w:r>
                    </w:p>
                    <w:p w:rsidR="00504B29" w:rsidRDefault="00EC0597" w:rsidP="00EC0597">
                      <w:pPr>
                        <w:shd w:val="clear" w:color="auto" w:fill="FFFFFF" w:themeFill="background1"/>
                      </w:pPr>
                      <w:r>
                        <w:t xml:space="preserve">The </w:t>
                      </w:r>
                      <w:proofErr w:type="spellStart"/>
                      <w:r>
                        <w:t>Maha</w:t>
                      </w:r>
                      <w:proofErr w:type="spellEnd"/>
                      <w:r>
                        <w:t xml:space="preserve"> Shivaratri is a major festival, but one that is solemn and marks remembrance</w:t>
                      </w:r>
                      <w:r w:rsidR="00504B29">
                        <w:t xml:space="preserve"> </w:t>
                      </w:r>
                      <w:r>
                        <w:t xml:space="preserve">of overcoming 'darkness </w:t>
                      </w:r>
                    </w:p>
                    <w:p w:rsidR="00504B29" w:rsidRDefault="00EC0597" w:rsidP="00EC0597">
                      <w:pPr>
                        <w:shd w:val="clear" w:color="auto" w:fill="FFFFFF" w:themeFill="background1"/>
                      </w:pPr>
                      <w:r>
                        <w:t>and ignorance' in life and the world. It is observed by</w:t>
                      </w:r>
                      <w:r w:rsidR="00504B29">
                        <w:t xml:space="preserve"> </w:t>
                      </w:r>
                      <w:r>
                        <w:t xml:space="preserve">remembering Shiva, praying, fasting, and meditating on the </w:t>
                      </w:r>
                    </w:p>
                    <w:p w:rsidR="00EC0597" w:rsidRDefault="00EC0597" w:rsidP="00EC0597">
                      <w:pPr>
                        <w:shd w:val="clear" w:color="auto" w:fill="FFFFFF" w:themeFill="background1"/>
                      </w:pPr>
                      <w:r>
                        <w:t>great virtues of character.</w:t>
                      </w:r>
                      <w:r w:rsidR="00504B29">
                        <w:t xml:space="preserve"> </w:t>
                      </w:r>
                      <w:r>
                        <w:t>Curiously, there is a place in Europe where Shiva is thought about constantly and it</w:t>
                      </w:r>
                    </w:p>
                    <w:p w:rsidR="00504B29" w:rsidRDefault="00EC0597" w:rsidP="00EC0597">
                      <w:pPr>
                        <w:shd w:val="clear" w:color="auto" w:fill="FFFFFF" w:themeFill="background1"/>
                      </w:pPr>
                      <w:r>
                        <w:t>might surprise you to know that it is at the CERN Institute in Switzerland, home to the</w:t>
                      </w:r>
                      <w:r w:rsidR="00504B29">
                        <w:t xml:space="preserve"> </w:t>
                      </w:r>
                      <w:r>
                        <w:t xml:space="preserve">large Hadron Collider and </w:t>
                      </w:r>
                    </w:p>
                    <w:p w:rsidR="00504B29" w:rsidRDefault="00EC0597" w:rsidP="00EC0597">
                      <w:pPr>
                        <w:shd w:val="clear" w:color="auto" w:fill="FFFFFF" w:themeFill="background1"/>
                      </w:pPr>
                      <w:r>
                        <w:t>one of the leading research institutes in the world. As you</w:t>
                      </w:r>
                      <w:r w:rsidR="00504B29">
                        <w:t xml:space="preserve"> </w:t>
                      </w:r>
                      <w:r>
                        <w:t xml:space="preserve">go to this institute, you walk past a </w:t>
                      </w:r>
                      <w:proofErr w:type="gramStart"/>
                      <w:r>
                        <w:t>two metre tall</w:t>
                      </w:r>
                      <w:proofErr w:type="gramEnd"/>
                      <w:r>
                        <w:t xml:space="preserve"> statue </w:t>
                      </w:r>
                    </w:p>
                    <w:p w:rsidR="00504B29" w:rsidRDefault="00EC0597" w:rsidP="00EC0597">
                      <w:pPr>
                        <w:shd w:val="clear" w:color="auto" w:fill="FFFFFF" w:themeFill="background1"/>
                      </w:pPr>
                      <w:r>
                        <w:t>of Shiva which was a gift from</w:t>
                      </w:r>
                      <w:r w:rsidR="00504B29">
                        <w:t xml:space="preserve"> </w:t>
                      </w:r>
                      <w:r>
                        <w:t xml:space="preserve">the government of India. On a small plaque beside the statue there is a quote from </w:t>
                      </w:r>
                    </w:p>
                    <w:p w:rsidR="00504B29" w:rsidRDefault="00EC0597" w:rsidP="00EC0597">
                      <w:pPr>
                        <w:shd w:val="clear" w:color="auto" w:fill="FFFFFF" w:themeFill="background1"/>
                      </w:pPr>
                      <w:r>
                        <w:t>the</w:t>
                      </w:r>
                      <w:r w:rsidR="00504B29">
                        <w:t xml:space="preserve"> </w:t>
                      </w:r>
                      <w:r>
                        <w:t xml:space="preserve">great thinker </w:t>
                      </w:r>
                      <w:proofErr w:type="spellStart"/>
                      <w:r>
                        <w:t>Fritjof</w:t>
                      </w:r>
                      <w:proofErr w:type="spellEnd"/>
                      <w:r>
                        <w:t xml:space="preserve"> Capra which explains the relevance of the statue to modern</w:t>
                      </w:r>
                      <w:r w:rsidR="00504B29">
                        <w:t xml:space="preserve"> </w:t>
                      </w:r>
                      <w:r>
                        <w:t xml:space="preserve">physics. </w:t>
                      </w:r>
                    </w:p>
                    <w:p w:rsidR="00EC0597" w:rsidRDefault="00EC0597" w:rsidP="00EC0597">
                      <w:pPr>
                        <w:shd w:val="clear" w:color="auto" w:fill="FFFFFF" w:themeFill="background1"/>
                      </w:pPr>
                      <w:r>
                        <w:t>Capra observes:</w:t>
                      </w:r>
                    </w:p>
                    <w:p w:rsidR="00504B29" w:rsidRDefault="00EC0597" w:rsidP="00EC0597">
                      <w:pPr>
                        <w:shd w:val="clear" w:color="auto" w:fill="FFFFFF" w:themeFill="background1"/>
                      </w:pPr>
                      <w:r>
                        <w:t>“Hundreds of years ago, Indian artists created visual images of dancing Shivas in a</w:t>
                      </w:r>
                      <w:r w:rsidR="00504B29">
                        <w:t xml:space="preserve"> </w:t>
                      </w:r>
                      <w:r>
                        <w:t xml:space="preserve">beautiful series of bronzes. In </w:t>
                      </w:r>
                      <w:proofErr w:type="gramStart"/>
                      <w:r>
                        <w:t>our</w:t>
                      </w:r>
                      <w:proofErr w:type="gramEnd"/>
                      <w:r>
                        <w:t xml:space="preserve"> </w:t>
                      </w:r>
                    </w:p>
                    <w:p w:rsidR="00504B29" w:rsidRDefault="00EC0597" w:rsidP="00EC0597">
                      <w:pPr>
                        <w:shd w:val="clear" w:color="auto" w:fill="FFFFFF" w:themeFill="background1"/>
                      </w:pPr>
                      <w:r>
                        <w:t>time, physicists have used the most advanced</w:t>
                      </w:r>
                      <w:r w:rsidR="00504B29">
                        <w:t xml:space="preserve"> </w:t>
                      </w:r>
                      <w:r>
                        <w:t xml:space="preserve">technology to portray the patterns of the cosmic dance. The </w:t>
                      </w:r>
                    </w:p>
                    <w:p w:rsidR="00EC0597" w:rsidRDefault="00EC0597" w:rsidP="00EC0597">
                      <w:pPr>
                        <w:shd w:val="clear" w:color="auto" w:fill="FFFFFF" w:themeFill="background1"/>
                      </w:pPr>
                      <w:r>
                        <w:t>metaphor of the cosmic</w:t>
                      </w:r>
                      <w:r w:rsidR="00504B29">
                        <w:t xml:space="preserve"> </w:t>
                      </w:r>
                      <w:r>
                        <w:t>dance thus unifies ancient mythology, religious art and modern physics.”</w:t>
                      </w:r>
                    </w:p>
                    <w:p w:rsidR="00504B29" w:rsidRDefault="00504B29" w:rsidP="00EC0597">
                      <w:pPr>
                        <w:shd w:val="clear" w:color="auto" w:fill="FFFFFF" w:themeFill="background1"/>
                      </w:pPr>
                    </w:p>
                    <w:p w:rsidR="00504B29" w:rsidRDefault="00EC0597" w:rsidP="00EC0597">
                      <w:pPr>
                        <w:shd w:val="clear" w:color="auto" w:fill="FFFFFF" w:themeFill="background1"/>
                      </w:pPr>
                      <w:r>
                        <w:t>The details at the heart of the ideas such as the ones found in CERN are light years</w:t>
                      </w:r>
                      <w:r w:rsidR="00504B29">
                        <w:t xml:space="preserve"> </w:t>
                      </w:r>
                      <w:r>
                        <w:t xml:space="preserve">away from many of the ideas in </w:t>
                      </w:r>
                    </w:p>
                    <w:p w:rsidR="00504B29" w:rsidRDefault="00EC0597" w:rsidP="00EC0597">
                      <w:pPr>
                        <w:shd w:val="clear" w:color="auto" w:fill="FFFFFF" w:themeFill="background1"/>
                      </w:pPr>
                      <w:r>
                        <w:t>ancient Hinduism, but if we focus on themes and</w:t>
                      </w:r>
                      <w:r w:rsidR="00504B29">
                        <w:t xml:space="preserve"> </w:t>
                      </w:r>
                      <w:r>
                        <w:t xml:space="preserve">images, we can find a startling and often unexplored kinship </w:t>
                      </w:r>
                    </w:p>
                    <w:p w:rsidR="00B70869" w:rsidRDefault="00EC0597" w:rsidP="00EC0597">
                      <w:pPr>
                        <w:shd w:val="clear" w:color="auto" w:fill="FFFFFF" w:themeFill="background1"/>
                      </w:pPr>
                      <w:r>
                        <w:t>between cultures.</w:t>
                      </w:r>
                    </w:p>
                  </w:txbxContent>
                </v:textbox>
                <w10:wrap type="square" anchorx="margin"/>
              </v:shape>
            </w:pict>
          </mc:Fallback>
        </mc:AlternateContent>
      </w:r>
      <w:r w:rsidR="00D94CE1">
        <w:rPr>
          <w:sz w:val="24"/>
          <w:szCs w:val="24"/>
          <w:u w:val="single"/>
        </w:rPr>
        <w:t xml:space="preserve">Read </w:t>
      </w:r>
      <w:r w:rsidR="00504B29">
        <w:rPr>
          <w:sz w:val="24"/>
          <w:szCs w:val="24"/>
          <w:u w:val="single"/>
        </w:rPr>
        <w:t xml:space="preserve">about </w:t>
      </w:r>
      <w:r w:rsidR="00504B29" w:rsidRPr="00504B29">
        <w:rPr>
          <w:sz w:val="24"/>
          <w:szCs w:val="24"/>
          <w:u w:val="single"/>
        </w:rPr>
        <w:t xml:space="preserve">The </w:t>
      </w:r>
      <w:proofErr w:type="spellStart"/>
      <w:r w:rsidR="00504B29" w:rsidRPr="00504B29">
        <w:rPr>
          <w:sz w:val="24"/>
          <w:szCs w:val="24"/>
          <w:u w:val="single"/>
        </w:rPr>
        <w:t>Maha</w:t>
      </w:r>
      <w:proofErr w:type="spellEnd"/>
      <w:r w:rsidR="00504B29" w:rsidRPr="00504B29">
        <w:rPr>
          <w:sz w:val="24"/>
          <w:szCs w:val="24"/>
          <w:u w:val="single"/>
        </w:rPr>
        <w:t xml:space="preserve"> Shivaratri Festival</w:t>
      </w:r>
      <w:r w:rsidR="007B00DE">
        <w:rPr>
          <w:sz w:val="24"/>
          <w:szCs w:val="24"/>
          <w:u w:val="single"/>
        </w:rPr>
        <w:t xml:space="preserve"> </w:t>
      </w:r>
      <w:r w:rsidR="005B1076">
        <w:rPr>
          <w:rFonts w:cstheme="minorHAnsi"/>
          <w:sz w:val="24"/>
          <w:szCs w:val="24"/>
          <w:u w:val="single"/>
        </w:rPr>
        <w:t xml:space="preserve">and make notes of the key </w:t>
      </w:r>
      <w:r w:rsidR="00DA23AA">
        <w:rPr>
          <w:rFonts w:cstheme="minorHAnsi"/>
          <w:sz w:val="24"/>
          <w:szCs w:val="24"/>
          <w:u w:val="single"/>
        </w:rPr>
        <w:t>points</w:t>
      </w:r>
      <w:r w:rsidR="005B1076">
        <w:rPr>
          <w:rFonts w:cstheme="minorHAnsi"/>
          <w:sz w:val="24"/>
          <w:szCs w:val="24"/>
          <w:u w:val="single"/>
        </w:rPr>
        <w:t xml:space="preserve"> </w:t>
      </w:r>
      <w:r w:rsidR="00DA23AA">
        <w:rPr>
          <w:rFonts w:cstheme="minorHAnsi"/>
          <w:sz w:val="24"/>
          <w:szCs w:val="24"/>
          <w:u w:val="single"/>
        </w:rPr>
        <w:t>below</w:t>
      </w:r>
      <w:r w:rsidR="009C021A">
        <w:rPr>
          <w:rFonts w:cstheme="minorHAnsi"/>
          <w:sz w:val="24"/>
          <w:szCs w:val="24"/>
          <w:u w:val="single"/>
        </w:rPr>
        <w:t>.</w:t>
      </w:r>
      <w:r w:rsidR="005B1076">
        <w:rPr>
          <w:rFonts w:cstheme="minorHAnsi"/>
          <w:sz w:val="24"/>
          <w:szCs w:val="24"/>
          <w:u w:val="single"/>
        </w:rPr>
        <w:t xml:space="preserve"> </w:t>
      </w:r>
    </w:p>
    <w:p w:rsidR="005B1076" w:rsidRDefault="00504B29" w:rsidP="00B70869">
      <w:pPr>
        <w:widowControl w:val="0"/>
        <w:rPr>
          <w:sz w:val="24"/>
          <w:szCs w:val="24"/>
          <w:u w:val="single"/>
        </w:rPr>
      </w:pPr>
      <w:r w:rsidRPr="00504B29">
        <w:rPr>
          <w:noProof/>
          <w:sz w:val="24"/>
          <w:szCs w:val="24"/>
          <w:u w:val="single"/>
        </w:rPr>
        <mc:AlternateContent>
          <mc:Choice Requires="wps">
            <w:drawing>
              <wp:anchor distT="45720" distB="45720" distL="114300" distR="114300" simplePos="0" relativeHeight="251666432" behindDoc="0" locked="0" layoutInCell="1" allowOverlap="1">
                <wp:simplePos x="0" y="0"/>
                <wp:positionH relativeFrom="column">
                  <wp:posOffset>3689350</wp:posOffset>
                </wp:positionH>
                <wp:positionV relativeFrom="paragraph">
                  <wp:posOffset>6421120</wp:posOffset>
                </wp:positionV>
                <wp:extent cx="3041650" cy="2108200"/>
                <wp:effectExtent l="0" t="0" r="635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2108200"/>
                        </a:xfrm>
                        <a:prstGeom prst="rect">
                          <a:avLst/>
                        </a:prstGeom>
                        <a:solidFill>
                          <a:srgbClr val="FFFFFF"/>
                        </a:solidFill>
                        <a:ln w="9525">
                          <a:noFill/>
                          <a:miter lim="800000"/>
                          <a:headEnd/>
                          <a:tailEnd/>
                        </a:ln>
                      </wps:spPr>
                      <wps:txbx>
                        <w:txbxContent>
                          <w:p w:rsidR="00504B29" w:rsidRDefault="00504B29">
                            <w:r w:rsidRPr="00504B29">
                              <w:rPr>
                                <w:noProof/>
                              </w:rPr>
                              <w:drawing>
                                <wp:inline distT="0" distB="0" distL="0" distR="0">
                                  <wp:extent cx="2864065" cy="1898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7491" cy="19075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90.5pt;margin-top:505.6pt;width:239.5pt;height:16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" stroked="f">
                <v:textbox>
                  <w:txbxContent>
                    <w:p w:rsidR="00504B29" w:rsidRDefault="00504B29">
                      <w:r w:rsidRPr="00504B29">
                        <w:drawing>
                          <wp:inline distT="0" distB="0" distL="0" distR="0">
                            <wp:extent cx="2864065" cy="1898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7491" cy="1907550"/>
                                    </a:xfrm>
                                    <a:prstGeom prst="rect">
                                      <a:avLst/>
                                    </a:prstGeom>
                                    <a:noFill/>
                                    <a:ln>
                                      <a:noFill/>
                                    </a:ln>
                                  </pic:spPr>
                                </pic:pic>
                              </a:graphicData>
                            </a:graphic>
                          </wp:inline>
                        </w:drawing>
                      </w:r>
                    </w:p>
                  </w:txbxContent>
                </v:textbox>
                <w10:wrap type="square"/>
              </v:shape>
            </w:pict>
          </mc:Fallback>
        </mc:AlternateContent>
      </w:r>
    </w:p>
    <w:p w:rsidR="00A2328D" w:rsidRPr="005B1076" w:rsidRDefault="00A2328D" w:rsidP="00A2328D">
      <w:pPr>
        <w:widowControl w:val="0"/>
        <w:rPr>
          <w:sz w:val="24"/>
          <w:szCs w:val="24"/>
        </w:rPr>
      </w:pPr>
      <w:r w:rsidRPr="005B1076">
        <w:rPr>
          <w:sz w:val="24"/>
          <w:szCs w:val="24"/>
        </w:rPr>
        <w:t>Key Points:</w:t>
      </w:r>
    </w:p>
    <w:p w:rsidR="000D76E1" w:rsidRDefault="000D76E1" w:rsidP="00A2328D">
      <w:pPr>
        <w:widowControl w:val="0"/>
        <w:rPr>
          <w:sz w:val="24"/>
          <w:szCs w:val="24"/>
        </w:rPr>
      </w:pPr>
    </w:p>
    <w:p w:rsidR="00A2328D" w:rsidRPr="005B1076" w:rsidRDefault="00A2328D" w:rsidP="00A2328D">
      <w:pPr>
        <w:widowControl w:val="0"/>
        <w:rPr>
          <w:sz w:val="24"/>
          <w:szCs w:val="24"/>
        </w:rPr>
      </w:pPr>
      <w:r w:rsidRPr="005B1076">
        <w:rPr>
          <w:sz w:val="24"/>
          <w:szCs w:val="24"/>
        </w:rPr>
        <w:t xml:space="preserve">* </w:t>
      </w:r>
    </w:p>
    <w:p w:rsidR="000D76E1" w:rsidRDefault="000D76E1" w:rsidP="00A2328D">
      <w:pPr>
        <w:widowControl w:val="0"/>
        <w:rPr>
          <w:sz w:val="24"/>
          <w:szCs w:val="24"/>
        </w:rPr>
      </w:pPr>
    </w:p>
    <w:p w:rsidR="00A2328D" w:rsidRPr="005B1076" w:rsidRDefault="00A2328D" w:rsidP="00A2328D">
      <w:pPr>
        <w:widowControl w:val="0"/>
        <w:rPr>
          <w:sz w:val="24"/>
          <w:szCs w:val="24"/>
        </w:rPr>
      </w:pPr>
      <w:r w:rsidRPr="005B1076">
        <w:rPr>
          <w:sz w:val="24"/>
          <w:szCs w:val="24"/>
        </w:rPr>
        <w:t xml:space="preserve">* </w:t>
      </w:r>
    </w:p>
    <w:p w:rsidR="000D76E1" w:rsidRDefault="000D76E1" w:rsidP="00A2328D">
      <w:pPr>
        <w:widowControl w:val="0"/>
        <w:rPr>
          <w:sz w:val="24"/>
          <w:szCs w:val="24"/>
        </w:rPr>
      </w:pPr>
    </w:p>
    <w:p w:rsidR="00A2328D" w:rsidRPr="005B1076" w:rsidRDefault="00A2328D" w:rsidP="00A2328D">
      <w:pPr>
        <w:widowControl w:val="0"/>
        <w:rPr>
          <w:sz w:val="24"/>
          <w:szCs w:val="24"/>
        </w:rPr>
      </w:pPr>
      <w:r w:rsidRPr="005B1076">
        <w:rPr>
          <w:sz w:val="24"/>
          <w:szCs w:val="24"/>
        </w:rPr>
        <w:t xml:space="preserve">* </w:t>
      </w:r>
    </w:p>
    <w:p w:rsidR="00504B29" w:rsidRDefault="00504B29" w:rsidP="00A2328D">
      <w:pPr>
        <w:widowControl w:val="0"/>
        <w:rPr>
          <w:rFonts w:cstheme="minorHAnsi"/>
          <w:b/>
          <w:sz w:val="24"/>
          <w:szCs w:val="24"/>
        </w:rPr>
      </w:pPr>
    </w:p>
    <w:p w:rsidR="003F7205" w:rsidRDefault="003F7205" w:rsidP="00A2328D">
      <w:pPr>
        <w:widowControl w:val="0"/>
        <w:rPr>
          <w:b/>
          <w:sz w:val="24"/>
          <w:szCs w:val="24"/>
        </w:rPr>
      </w:pPr>
      <w:r>
        <w:rPr>
          <w:rFonts w:cstheme="minorHAnsi"/>
          <w:b/>
          <w:sz w:val="24"/>
          <w:szCs w:val="24"/>
        </w:rPr>
        <w:lastRenderedPageBreak/>
        <w:t xml:space="preserve">Homework 2: </w:t>
      </w:r>
      <w:r w:rsidR="00500440">
        <w:rPr>
          <w:rFonts w:cstheme="minorHAnsi"/>
          <w:b/>
          <w:sz w:val="24"/>
          <w:szCs w:val="24"/>
        </w:rPr>
        <w:tab/>
      </w:r>
      <w:r w:rsidR="00500440">
        <w:rPr>
          <w:rFonts w:cstheme="minorHAnsi"/>
          <w:b/>
          <w:sz w:val="24"/>
          <w:szCs w:val="24"/>
        </w:rPr>
        <w:tab/>
      </w:r>
      <w:r w:rsidR="00500440" w:rsidRPr="00500440">
        <w:rPr>
          <w:b/>
          <w:sz w:val="24"/>
          <w:szCs w:val="24"/>
        </w:rPr>
        <w:t xml:space="preserve">Art in the Middle Ages </w:t>
      </w:r>
      <w:r w:rsidR="00500440">
        <w:rPr>
          <w:b/>
          <w:sz w:val="24"/>
          <w:szCs w:val="24"/>
        </w:rPr>
        <w:tab/>
      </w:r>
      <w:r w:rsidR="00500440">
        <w:rPr>
          <w:b/>
          <w:sz w:val="24"/>
          <w:szCs w:val="24"/>
        </w:rPr>
        <w:tab/>
      </w:r>
      <w:r w:rsidR="00500440">
        <w:rPr>
          <w:b/>
          <w:sz w:val="24"/>
          <w:szCs w:val="24"/>
        </w:rPr>
        <w:tab/>
      </w:r>
      <w:r w:rsidR="00500440">
        <w:rPr>
          <w:b/>
          <w:sz w:val="24"/>
          <w:szCs w:val="24"/>
        </w:rPr>
        <w:tab/>
      </w:r>
      <w:r w:rsidR="00500440">
        <w:rPr>
          <w:b/>
          <w:sz w:val="24"/>
          <w:szCs w:val="24"/>
        </w:rPr>
        <w:tab/>
      </w:r>
      <w:bookmarkStart w:id="0" w:name="_GoBack"/>
      <w:bookmarkEnd w:id="0"/>
      <w:r>
        <w:rPr>
          <w:rFonts w:cstheme="minorHAnsi"/>
          <w:b/>
          <w:sz w:val="24"/>
          <w:szCs w:val="24"/>
        </w:rPr>
        <w:t>Due:</w:t>
      </w:r>
    </w:p>
    <w:p w:rsidR="00A2328D" w:rsidRPr="007B00DE" w:rsidRDefault="00957C70" w:rsidP="003F7205">
      <w:pPr>
        <w:widowControl w:val="0"/>
        <w:rPr>
          <w:rFonts w:cstheme="minorHAnsi"/>
          <w:sz w:val="24"/>
          <w:szCs w:val="24"/>
          <w:u w:val="single"/>
        </w:rPr>
      </w:pPr>
      <w:r>
        <w:rPr>
          <w:noProof/>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4051300</wp:posOffset>
                </wp:positionH>
                <wp:positionV relativeFrom="paragraph">
                  <wp:posOffset>4339590</wp:posOffset>
                </wp:positionV>
                <wp:extent cx="2171065" cy="1479550"/>
                <wp:effectExtent l="0" t="0" r="635" b="6350"/>
                <wp:wrapNone/>
                <wp:docPr id="9" name="Text Box 9"/>
                <wp:cNvGraphicFramePr/>
                <a:graphic xmlns:a="http://schemas.openxmlformats.org/drawingml/2006/main">
                  <a:graphicData uri="http://schemas.microsoft.com/office/word/2010/wordprocessingShape">
                    <wps:wsp>
                      <wps:cNvSpPr txBox="1"/>
                      <wps:spPr>
                        <a:xfrm>
                          <a:off x="0" y="0"/>
                          <a:ext cx="2171065" cy="1479550"/>
                        </a:xfrm>
                        <a:prstGeom prst="rect">
                          <a:avLst/>
                        </a:prstGeom>
                        <a:solidFill>
                          <a:schemeClr val="lt1"/>
                        </a:solidFill>
                        <a:ln w="6350">
                          <a:noFill/>
                        </a:ln>
                      </wps:spPr>
                      <wps:txbx>
                        <w:txbxContent>
                          <w:p w:rsidR="00957C70" w:rsidRDefault="00957C70">
                            <w:r w:rsidRPr="00957C70">
                              <w:rPr>
                                <w:noProof/>
                              </w:rPr>
                              <w:drawing>
                                <wp:inline distT="0" distB="0" distL="0" distR="0">
                                  <wp:extent cx="1981835" cy="14876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835" cy="148763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8" type="#_x0000_t202" style="position:absolute;margin-left:319pt;margin-top:341.7pt;width:170.95pt;height:11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" fillcolor="white [3201]" stroked="f" strokeweight=".5pt">
                <v:textbox>
                  <w:txbxContent>
                    <w:p w:rsidR="00957C70" w:rsidRDefault="00957C70">
                      <w:r w:rsidRPr="00957C70">
                        <w:drawing>
                          <wp:inline distT="0" distB="0" distL="0" distR="0">
                            <wp:extent cx="1981835" cy="14876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835" cy="1487633"/>
                                    </a:xfrm>
                                    <a:prstGeom prst="rect">
                                      <a:avLst/>
                                    </a:prstGeom>
                                    <a:noFill/>
                                    <a:ln>
                                      <a:noFill/>
                                    </a:ln>
                                  </pic:spPr>
                                </pic:pic>
                              </a:graphicData>
                            </a:graphic>
                          </wp:inline>
                        </w:drawing>
                      </w:r>
                    </w:p>
                  </w:txbxContent>
                </v:textbox>
              </v:shape>
            </w:pict>
          </mc:Fallback>
        </mc:AlternateContent>
      </w:r>
      <w:r>
        <w:rPr>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3987800</wp:posOffset>
                </wp:positionH>
                <wp:positionV relativeFrom="paragraph">
                  <wp:posOffset>1894840</wp:posOffset>
                </wp:positionV>
                <wp:extent cx="2311400" cy="13906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311400" cy="1390650"/>
                        </a:xfrm>
                        <a:prstGeom prst="rect">
                          <a:avLst/>
                        </a:prstGeom>
                        <a:solidFill>
                          <a:schemeClr val="lt1"/>
                        </a:solidFill>
                        <a:ln w="6350">
                          <a:noFill/>
                        </a:ln>
                      </wps:spPr>
                      <wps:txbx>
                        <w:txbxContent>
                          <w:p w:rsidR="00957C70" w:rsidRDefault="00957C70">
                            <w:r w:rsidRPr="00957C70">
                              <w:rPr>
                                <w:noProof/>
                              </w:rPr>
                              <w:drawing>
                                <wp:inline distT="0" distB="0" distL="0" distR="0">
                                  <wp:extent cx="2139692" cy="12890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4752" cy="12920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314pt;margin-top:149.2pt;width:182pt;height:1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" fillcolor="white [3201]" stroked="f" strokeweight=".5pt">
                <v:textbox>
                  <w:txbxContent>
                    <w:p w:rsidR="00957C70" w:rsidRDefault="00957C70">
                      <w:r w:rsidRPr="00957C70">
                        <w:drawing>
                          <wp:inline distT="0" distB="0" distL="0" distR="0">
                            <wp:extent cx="2139692" cy="12890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4752" cy="1292098"/>
                                    </a:xfrm>
                                    <a:prstGeom prst="rect">
                                      <a:avLst/>
                                    </a:prstGeom>
                                    <a:noFill/>
                                    <a:ln>
                                      <a:noFill/>
                                    </a:ln>
                                  </pic:spPr>
                                </pic:pic>
                              </a:graphicData>
                            </a:graphic>
                          </wp:inline>
                        </w:drawing>
                      </w:r>
                    </w:p>
                  </w:txbxContent>
                </v:textbox>
              </v:shape>
            </w:pict>
          </mc:Fallback>
        </mc:AlternateContent>
      </w:r>
      <w:r w:rsidR="00DA23AA" w:rsidRPr="004E2479">
        <w:rPr>
          <w:noProof/>
          <w:sz w:val="24"/>
          <w:szCs w:val="24"/>
          <w:lang w:eastAsia="en-GB"/>
        </w:rPr>
        <mc:AlternateContent>
          <mc:Choice Requires="wps">
            <w:drawing>
              <wp:anchor distT="45720" distB="45720" distL="114300" distR="114300" simplePos="0" relativeHeight="251664384" behindDoc="0" locked="0" layoutInCell="1" allowOverlap="1" wp14:anchorId="4B2D3713" wp14:editId="1F0D72BD">
                <wp:simplePos x="0" y="0"/>
                <wp:positionH relativeFrom="margin">
                  <wp:align>left</wp:align>
                </wp:positionH>
                <wp:positionV relativeFrom="paragraph">
                  <wp:posOffset>281305</wp:posOffset>
                </wp:positionV>
                <wp:extent cx="6418580" cy="6400800"/>
                <wp:effectExtent l="0" t="0" r="2032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8580" cy="6400800"/>
                        </a:xfrm>
                        <a:prstGeom prst="rect">
                          <a:avLst/>
                        </a:prstGeom>
                        <a:solidFill>
                          <a:srgbClr val="FFFFFF"/>
                        </a:solidFill>
                        <a:ln w="9525">
                          <a:solidFill>
                            <a:srgbClr val="000000"/>
                          </a:solidFill>
                          <a:miter lim="800000"/>
                          <a:headEnd/>
                          <a:tailEnd/>
                        </a:ln>
                      </wps:spPr>
                      <wps:txbx>
                        <w:txbxContent>
                          <w:p w:rsidR="00957C70" w:rsidRPr="00957C70" w:rsidRDefault="00957C70" w:rsidP="00957C70">
                            <w:pPr>
                              <w:rPr>
                                <w:rFonts w:cstheme="minorHAnsi"/>
                                <w:sz w:val="24"/>
                                <w:szCs w:val="24"/>
                              </w:rPr>
                            </w:pPr>
                            <w:r w:rsidRPr="00957C70">
                              <w:rPr>
                                <w:rFonts w:cstheme="minorHAnsi"/>
                                <w:sz w:val="24"/>
                                <w:szCs w:val="24"/>
                              </w:rPr>
                              <w:t xml:space="preserve">Art during the Middle Ages was different based on the location in Europe as well as the period of time. However, in general, Middle Age art can be divided up into three main periods and styles: Byzantine Art, Romanesque Art, and Gothic Art. Much of the art in Europe during the Middle Ages was religious art with Catholic subjects and themes. The different types of art included painting, sculpture, metal work, engraving, stained glass windows, and manuscripts. </w:t>
                            </w:r>
                          </w:p>
                          <w:p w:rsidR="00957C70" w:rsidRPr="00957C70" w:rsidRDefault="00957C70" w:rsidP="00957C70">
                            <w:pPr>
                              <w:rPr>
                                <w:rFonts w:cstheme="minorHAnsi"/>
                                <w:sz w:val="24"/>
                                <w:szCs w:val="24"/>
                              </w:rPr>
                            </w:pPr>
                            <w:r w:rsidRPr="00957C70">
                              <w:rPr>
                                <w:rFonts w:cstheme="minorHAnsi"/>
                                <w:sz w:val="24"/>
                                <w:szCs w:val="24"/>
                              </w:rPr>
                              <w:t xml:space="preserve">The end of the Middle Ages is often signalled by a great change in art with the start of the Renaissance Period. </w:t>
                            </w:r>
                          </w:p>
                          <w:p w:rsidR="00957C70" w:rsidRPr="00957C70" w:rsidRDefault="00957C70" w:rsidP="00957C70">
                            <w:pPr>
                              <w:rPr>
                                <w:rFonts w:cstheme="minorHAnsi"/>
                                <w:b/>
                                <w:sz w:val="24"/>
                                <w:szCs w:val="24"/>
                              </w:rPr>
                            </w:pPr>
                            <w:r w:rsidRPr="00957C70">
                              <w:rPr>
                                <w:rFonts w:cstheme="minorHAnsi"/>
                                <w:b/>
                                <w:sz w:val="24"/>
                                <w:szCs w:val="24"/>
                              </w:rPr>
                              <w:t xml:space="preserve">Byzantine Art </w:t>
                            </w:r>
                          </w:p>
                          <w:p w:rsidR="00957C70" w:rsidRDefault="00957C70" w:rsidP="00957C70">
                            <w:pPr>
                              <w:rPr>
                                <w:rFonts w:cstheme="minorHAnsi"/>
                                <w:sz w:val="24"/>
                                <w:szCs w:val="24"/>
                              </w:rPr>
                            </w:pPr>
                            <w:r w:rsidRPr="00957C70">
                              <w:rPr>
                                <w:rFonts w:cstheme="minorHAnsi"/>
                                <w:sz w:val="24"/>
                                <w:szCs w:val="24"/>
                              </w:rPr>
                              <w:t xml:space="preserve">The start of the Middle Ages is often called the Dark Ages. </w:t>
                            </w:r>
                          </w:p>
                          <w:p w:rsidR="00957C70" w:rsidRDefault="00957C70" w:rsidP="00957C70">
                            <w:pPr>
                              <w:rPr>
                                <w:rFonts w:cstheme="minorHAnsi"/>
                                <w:sz w:val="24"/>
                                <w:szCs w:val="24"/>
                              </w:rPr>
                            </w:pPr>
                            <w:r w:rsidRPr="00957C70">
                              <w:rPr>
                                <w:rFonts w:cstheme="minorHAnsi"/>
                                <w:sz w:val="24"/>
                                <w:szCs w:val="24"/>
                              </w:rPr>
                              <w:t xml:space="preserve">This is the period of time from 500 to 1000 AD. The main </w:t>
                            </w:r>
                          </w:p>
                          <w:p w:rsidR="00957C70" w:rsidRDefault="00957C70" w:rsidP="00957C70">
                            <w:pPr>
                              <w:rPr>
                                <w:rFonts w:cstheme="minorHAnsi"/>
                                <w:sz w:val="24"/>
                                <w:szCs w:val="24"/>
                              </w:rPr>
                            </w:pPr>
                            <w:r w:rsidRPr="00957C70">
                              <w:rPr>
                                <w:rFonts w:cstheme="minorHAnsi"/>
                                <w:sz w:val="24"/>
                                <w:szCs w:val="24"/>
                              </w:rPr>
                              <w:t xml:space="preserve">form of art during that time was Byzantine art produced by </w:t>
                            </w:r>
                          </w:p>
                          <w:p w:rsidR="00957C70" w:rsidRPr="00957C70" w:rsidRDefault="00957C70" w:rsidP="00957C70">
                            <w:pPr>
                              <w:rPr>
                                <w:rFonts w:cstheme="minorHAnsi"/>
                                <w:sz w:val="24"/>
                                <w:szCs w:val="24"/>
                              </w:rPr>
                            </w:pPr>
                            <w:r w:rsidRPr="00957C70">
                              <w:rPr>
                                <w:rFonts w:cstheme="minorHAnsi"/>
                                <w:sz w:val="24"/>
                                <w:szCs w:val="24"/>
                              </w:rPr>
                              <w:t xml:space="preserve">artists from the Eastern Roman Empire, also called Byzantium. </w:t>
                            </w:r>
                          </w:p>
                          <w:p w:rsidR="00957C70" w:rsidRDefault="00957C70" w:rsidP="00957C70">
                            <w:pPr>
                              <w:rPr>
                                <w:rFonts w:cstheme="minorHAnsi"/>
                                <w:sz w:val="24"/>
                                <w:szCs w:val="24"/>
                              </w:rPr>
                            </w:pPr>
                            <w:r w:rsidRPr="00957C70">
                              <w:rPr>
                                <w:rFonts w:cstheme="minorHAnsi"/>
                                <w:sz w:val="24"/>
                                <w:szCs w:val="24"/>
                              </w:rPr>
                              <w:t xml:space="preserve">Byzantine art was characterized by its lack of realism. The artists did not try to make their paintings realistic, but focused on the symbolism of their art. Paintings were flat with no shadows and the subjects were generally very serious and sombre. The subjects of the paintings were almost entirely of battles, or religious with many paintings being of Christ and the Virgin Mary. </w:t>
                            </w:r>
                          </w:p>
                          <w:p w:rsidR="00957C70" w:rsidRPr="00957C70" w:rsidRDefault="00957C70" w:rsidP="00957C70">
                            <w:pPr>
                              <w:rPr>
                                <w:rFonts w:cstheme="minorHAnsi"/>
                                <w:b/>
                                <w:sz w:val="24"/>
                                <w:szCs w:val="24"/>
                              </w:rPr>
                            </w:pPr>
                            <w:r w:rsidRPr="00957C70">
                              <w:rPr>
                                <w:rFonts w:cstheme="minorHAnsi"/>
                                <w:b/>
                                <w:sz w:val="24"/>
                                <w:szCs w:val="24"/>
                              </w:rPr>
                              <w:t xml:space="preserve">Romanesque Art </w:t>
                            </w:r>
                          </w:p>
                          <w:p w:rsidR="00957C70" w:rsidRDefault="00957C70" w:rsidP="00957C70">
                            <w:pPr>
                              <w:rPr>
                                <w:rFonts w:cstheme="minorHAnsi"/>
                                <w:sz w:val="24"/>
                                <w:szCs w:val="24"/>
                              </w:rPr>
                            </w:pPr>
                            <w:r w:rsidRPr="00957C70">
                              <w:rPr>
                                <w:rFonts w:cstheme="minorHAnsi"/>
                                <w:sz w:val="24"/>
                                <w:szCs w:val="24"/>
                              </w:rPr>
                              <w:t xml:space="preserve">The period of Romanesque Art started around 1000 AD and </w:t>
                            </w:r>
                          </w:p>
                          <w:p w:rsidR="00957C70" w:rsidRDefault="00957C70" w:rsidP="00957C70">
                            <w:pPr>
                              <w:rPr>
                                <w:rFonts w:cstheme="minorHAnsi"/>
                                <w:sz w:val="24"/>
                                <w:szCs w:val="24"/>
                              </w:rPr>
                            </w:pPr>
                            <w:r w:rsidRPr="00957C70">
                              <w:rPr>
                                <w:rFonts w:cstheme="minorHAnsi"/>
                                <w:sz w:val="24"/>
                                <w:szCs w:val="24"/>
                              </w:rPr>
                              <w:t xml:space="preserve">lasted to around 1300 with the beginning of the Gothic Art </w:t>
                            </w:r>
                          </w:p>
                          <w:p w:rsidR="00957C70" w:rsidRDefault="00957C70" w:rsidP="00957C70">
                            <w:pPr>
                              <w:rPr>
                                <w:rFonts w:cstheme="minorHAnsi"/>
                                <w:sz w:val="24"/>
                                <w:szCs w:val="24"/>
                              </w:rPr>
                            </w:pPr>
                            <w:r w:rsidRPr="00957C70">
                              <w:rPr>
                                <w:rFonts w:cstheme="minorHAnsi"/>
                                <w:sz w:val="24"/>
                                <w:szCs w:val="24"/>
                              </w:rPr>
                              <w:t xml:space="preserve">period. Art prior to that is called pre-Romanesque. </w:t>
                            </w:r>
                          </w:p>
                          <w:p w:rsidR="00957C70" w:rsidRDefault="00957C70" w:rsidP="00957C70">
                            <w:pPr>
                              <w:rPr>
                                <w:rFonts w:cstheme="minorHAnsi"/>
                                <w:sz w:val="24"/>
                                <w:szCs w:val="24"/>
                              </w:rPr>
                            </w:pPr>
                            <w:r w:rsidRPr="00957C70">
                              <w:rPr>
                                <w:rFonts w:cstheme="minorHAnsi"/>
                                <w:sz w:val="24"/>
                                <w:szCs w:val="24"/>
                              </w:rPr>
                              <w:t xml:space="preserve">Romanesque art was influenced by both the Romans and </w:t>
                            </w:r>
                          </w:p>
                          <w:p w:rsidR="00957C70" w:rsidRPr="00957C70" w:rsidRDefault="00957C70" w:rsidP="00957C70">
                            <w:pPr>
                              <w:rPr>
                                <w:rFonts w:cstheme="minorHAnsi"/>
                                <w:sz w:val="24"/>
                                <w:szCs w:val="24"/>
                              </w:rPr>
                            </w:pPr>
                            <w:r w:rsidRPr="00957C70">
                              <w:rPr>
                                <w:rFonts w:cstheme="minorHAnsi"/>
                                <w:sz w:val="24"/>
                                <w:szCs w:val="24"/>
                              </w:rPr>
                              <w:t>Byzantine Art. Its focus was on religion and Christianity. It included architectural details like stained glass art, large murals on walls and domed ceilings, and carvings on buildings and columns. It also included illuminated manuscript art and sculpture.</w:t>
                            </w:r>
                          </w:p>
                          <w:p w:rsidR="003F7205" w:rsidRPr="004E2479" w:rsidRDefault="003F7205" w:rsidP="003F7205">
                            <w:pPr>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D3713" id="_x0000_s1030" type="#_x0000_t202" style="position:absolute;margin-left:0;margin-top:22.15pt;width:505.4pt;height:7in;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">
                <v:textbox>
                  <w:txbxContent>
                    <w:p w:rsidR="00957C70" w:rsidRPr="00957C70" w:rsidRDefault="00957C70" w:rsidP="00957C70">
                      <w:pPr>
                        <w:rPr>
                          <w:rFonts w:cstheme="minorHAnsi"/>
                          <w:sz w:val="24"/>
                          <w:szCs w:val="24"/>
                        </w:rPr>
                      </w:pPr>
                      <w:r w:rsidRPr="00957C70">
                        <w:rPr>
                          <w:rFonts w:cstheme="minorHAnsi"/>
                          <w:sz w:val="24"/>
                          <w:szCs w:val="24"/>
                        </w:rPr>
                        <w:t xml:space="preserve">Art during the Middle Ages was different based on the location in Europe as well as the period of time. However, in general, Middle Age art can be divided up into three main periods and styles: Byzantine Art, Romanesque Art, and Gothic Art. Much of the art in Europe during the Middle Ages was religious art with Catholic subjects and themes. The different types of art included painting, sculpture, metal work, engraving, stained glass windows, and manuscripts. </w:t>
                      </w:r>
                    </w:p>
                    <w:p w:rsidR="00957C70" w:rsidRPr="00957C70" w:rsidRDefault="00957C70" w:rsidP="00957C70">
                      <w:pPr>
                        <w:rPr>
                          <w:rFonts w:cstheme="minorHAnsi"/>
                          <w:sz w:val="24"/>
                          <w:szCs w:val="24"/>
                        </w:rPr>
                      </w:pPr>
                      <w:r w:rsidRPr="00957C70">
                        <w:rPr>
                          <w:rFonts w:cstheme="minorHAnsi"/>
                          <w:sz w:val="24"/>
                          <w:szCs w:val="24"/>
                        </w:rPr>
                        <w:t xml:space="preserve">The end of the Middle Ages is often signalled by a great change in art with the start of the Renaissance Period. </w:t>
                      </w:r>
                    </w:p>
                    <w:p w:rsidR="00957C70" w:rsidRPr="00957C70" w:rsidRDefault="00957C70" w:rsidP="00957C70">
                      <w:pPr>
                        <w:rPr>
                          <w:rFonts w:cstheme="minorHAnsi"/>
                          <w:b/>
                          <w:sz w:val="24"/>
                          <w:szCs w:val="24"/>
                        </w:rPr>
                      </w:pPr>
                      <w:r w:rsidRPr="00957C70">
                        <w:rPr>
                          <w:rFonts w:cstheme="minorHAnsi"/>
                          <w:b/>
                          <w:sz w:val="24"/>
                          <w:szCs w:val="24"/>
                        </w:rPr>
                        <w:t xml:space="preserve">Byzantine Art </w:t>
                      </w:r>
                    </w:p>
                    <w:p w:rsidR="00957C70" w:rsidRDefault="00957C70" w:rsidP="00957C70">
                      <w:pPr>
                        <w:rPr>
                          <w:rFonts w:cstheme="minorHAnsi"/>
                          <w:sz w:val="24"/>
                          <w:szCs w:val="24"/>
                        </w:rPr>
                      </w:pPr>
                      <w:r w:rsidRPr="00957C70">
                        <w:rPr>
                          <w:rFonts w:cstheme="minorHAnsi"/>
                          <w:sz w:val="24"/>
                          <w:szCs w:val="24"/>
                        </w:rPr>
                        <w:t xml:space="preserve">The start of the Middle Ages is often called the Dark Ages. </w:t>
                      </w:r>
                    </w:p>
                    <w:p w:rsidR="00957C70" w:rsidRDefault="00957C70" w:rsidP="00957C70">
                      <w:pPr>
                        <w:rPr>
                          <w:rFonts w:cstheme="minorHAnsi"/>
                          <w:sz w:val="24"/>
                          <w:szCs w:val="24"/>
                        </w:rPr>
                      </w:pPr>
                      <w:r w:rsidRPr="00957C70">
                        <w:rPr>
                          <w:rFonts w:cstheme="minorHAnsi"/>
                          <w:sz w:val="24"/>
                          <w:szCs w:val="24"/>
                        </w:rPr>
                        <w:t xml:space="preserve">This is the period of time from 500 to 1000 AD. The main </w:t>
                      </w:r>
                    </w:p>
                    <w:p w:rsidR="00957C70" w:rsidRDefault="00957C70" w:rsidP="00957C70">
                      <w:pPr>
                        <w:rPr>
                          <w:rFonts w:cstheme="minorHAnsi"/>
                          <w:sz w:val="24"/>
                          <w:szCs w:val="24"/>
                        </w:rPr>
                      </w:pPr>
                      <w:r w:rsidRPr="00957C70">
                        <w:rPr>
                          <w:rFonts w:cstheme="minorHAnsi"/>
                          <w:sz w:val="24"/>
                          <w:szCs w:val="24"/>
                        </w:rPr>
                        <w:t xml:space="preserve">form of art during that time was Byzantine art produced by </w:t>
                      </w:r>
                    </w:p>
                    <w:p w:rsidR="00957C70" w:rsidRPr="00957C70" w:rsidRDefault="00957C70" w:rsidP="00957C70">
                      <w:pPr>
                        <w:rPr>
                          <w:rFonts w:cstheme="minorHAnsi"/>
                          <w:sz w:val="24"/>
                          <w:szCs w:val="24"/>
                        </w:rPr>
                      </w:pPr>
                      <w:r w:rsidRPr="00957C70">
                        <w:rPr>
                          <w:rFonts w:cstheme="minorHAnsi"/>
                          <w:sz w:val="24"/>
                          <w:szCs w:val="24"/>
                        </w:rPr>
                        <w:t xml:space="preserve">artists from the Eastern Roman Empire, also called Byzantium. </w:t>
                      </w:r>
                    </w:p>
                    <w:p w:rsidR="00957C70" w:rsidRDefault="00957C70" w:rsidP="00957C70">
                      <w:pPr>
                        <w:rPr>
                          <w:rFonts w:cstheme="minorHAnsi"/>
                          <w:sz w:val="24"/>
                          <w:szCs w:val="24"/>
                        </w:rPr>
                      </w:pPr>
                      <w:r w:rsidRPr="00957C70">
                        <w:rPr>
                          <w:rFonts w:cstheme="minorHAnsi"/>
                          <w:sz w:val="24"/>
                          <w:szCs w:val="24"/>
                        </w:rPr>
                        <w:t xml:space="preserve">Byzantine art was characterized by its lack of realism. The artists did not try to make their paintings realistic, but focused on the symbolism of their art. Paintings were flat with no shadows and the subjects were generally very serious and sombre. The subjects of the paintings were almost entirely of battles, or religious with many paintings being of Christ and the Virgin Mary. </w:t>
                      </w:r>
                    </w:p>
                    <w:p w:rsidR="00957C70" w:rsidRPr="00957C70" w:rsidRDefault="00957C70" w:rsidP="00957C70">
                      <w:pPr>
                        <w:rPr>
                          <w:rFonts w:cstheme="minorHAnsi"/>
                          <w:b/>
                          <w:sz w:val="24"/>
                          <w:szCs w:val="24"/>
                        </w:rPr>
                      </w:pPr>
                      <w:r w:rsidRPr="00957C70">
                        <w:rPr>
                          <w:rFonts w:cstheme="minorHAnsi"/>
                          <w:b/>
                          <w:sz w:val="24"/>
                          <w:szCs w:val="24"/>
                        </w:rPr>
                        <w:t xml:space="preserve">Romanesque Art </w:t>
                      </w:r>
                    </w:p>
                    <w:p w:rsidR="00957C70" w:rsidRDefault="00957C70" w:rsidP="00957C70">
                      <w:pPr>
                        <w:rPr>
                          <w:rFonts w:cstheme="minorHAnsi"/>
                          <w:sz w:val="24"/>
                          <w:szCs w:val="24"/>
                        </w:rPr>
                      </w:pPr>
                      <w:r w:rsidRPr="00957C70">
                        <w:rPr>
                          <w:rFonts w:cstheme="minorHAnsi"/>
                          <w:sz w:val="24"/>
                          <w:szCs w:val="24"/>
                        </w:rPr>
                        <w:t xml:space="preserve">The period of Romanesque Art started around 1000 AD and </w:t>
                      </w:r>
                    </w:p>
                    <w:p w:rsidR="00957C70" w:rsidRDefault="00957C70" w:rsidP="00957C70">
                      <w:pPr>
                        <w:rPr>
                          <w:rFonts w:cstheme="minorHAnsi"/>
                          <w:sz w:val="24"/>
                          <w:szCs w:val="24"/>
                        </w:rPr>
                      </w:pPr>
                      <w:r w:rsidRPr="00957C70">
                        <w:rPr>
                          <w:rFonts w:cstheme="minorHAnsi"/>
                          <w:sz w:val="24"/>
                          <w:szCs w:val="24"/>
                        </w:rPr>
                        <w:t xml:space="preserve">lasted to around 1300 with the beginning of the Gothic Art </w:t>
                      </w:r>
                    </w:p>
                    <w:p w:rsidR="00957C70" w:rsidRDefault="00957C70" w:rsidP="00957C70">
                      <w:pPr>
                        <w:rPr>
                          <w:rFonts w:cstheme="minorHAnsi"/>
                          <w:sz w:val="24"/>
                          <w:szCs w:val="24"/>
                        </w:rPr>
                      </w:pPr>
                      <w:r w:rsidRPr="00957C70">
                        <w:rPr>
                          <w:rFonts w:cstheme="minorHAnsi"/>
                          <w:sz w:val="24"/>
                          <w:szCs w:val="24"/>
                        </w:rPr>
                        <w:t xml:space="preserve">period. Art prior to that is called pre-Romanesque. </w:t>
                      </w:r>
                    </w:p>
                    <w:p w:rsidR="00957C70" w:rsidRDefault="00957C70" w:rsidP="00957C70">
                      <w:pPr>
                        <w:rPr>
                          <w:rFonts w:cstheme="minorHAnsi"/>
                          <w:sz w:val="24"/>
                          <w:szCs w:val="24"/>
                        </w:rPr>
                      </w:pPr>
                      <w:r w:rsidRPr="00957C70">
                        <w:rPr>
                          <w:rFonts w:cstheme="minorHAnsi"/>
                          <w:sz w:val="24"/>
                          <w:szCs w:val="24"/>
                        </w:rPr>
                        <w:t xml:space="preserve">Romanesque art was influenced by both the Romans and </w:t>
                      </w:r>
                    </w:p>
                    <w:p w:rsidR="00957C70" w:rsidRPr="00957C70" w:rsidRDefault="00957C70" w:rsidP="00957C70">
                      <w:pPr>
                        <w:rPr>
                          <w:rFonts w:cstheme="minorHAnsi"/>
                          <w:sz w:val="24"/>
                          <w:szCs w:val="24"/>
                        </w:rPr>
                      </w:pPr>
                      <w:r w:rsidRPr="00957C70">
                        <w:rPr>
                          <w:rFonts w:cstheme="minorHAnsi"/>
                          <w:sz w:val="24"/>
                          <w:szCs w:val="24"/>
                        </w:rPr>
                        <w:t>Byzantine Art. Its focus was on religion and Christianity. It included architectural details like stained glass art, large murals on walls and domed ceilings, and carvings on buildings and columns. It also included illuminated manuscript art and sculpture.</w:t>
                      </w:r>
                    </w:p>
                    <w:p w:rsidR="003F7205" w:rsidRPr="004E2479" w:rsidRDefault="003F7205" w:rsidP="003F7205">
                      <w:pPr>
                        <w:rPr>
                          <w:rFonts w:cstheme="minorHAnsi"/>
                          <w:sz w:val="24"/>
                          <w:szCs w:val="24"/>
                        </w:rPr>
                      </w:pPr>
                    </w:p>
                  </w:txbxContent>
                </v:textbox>
                <w10:wrap type="square" anchorx="margin"/>
              </v:shape>
            </w:pict>
          </mc:Fallback>
        </mc:AlternateContent>
      </w:r>
      <w:r w:rsidR="00DA23AA">
        <w:rPr>
          <w:rFonts w:cstheme="minorHAnsi"/>
          <w:sz w:val="24"/>
          <w:szCs w:val="24"/>
          <w:u w:val="single"/>
        </w:rPr>
        <w:t>Read</w:t>
      </w:r>
      <w:r w:rsidR="003F7205">
        <w:rPr>
          <w:rFonts w:cstheme="minorHAnsi"/>
          <w:sz w:val="24"/>
          <w:szCs w:val="24"/>
          <w:u w:val="single"/>
        </w:rPr>
        <w:t xml:space="preserve"> </w:t>
      </w:r>
      <w:r w:rsidR="00DA23AA">
        <w:rPr>
          <w:sz w:val="24"/>
          <w:szCs w:val="24"/>
          <w:u w:val="single"/>
        </w:rPr>
        <w:t xml:space="preserve">about </w:t>
      </w:r>
      <w:r>
        <w:rPr>
          <w:sz w:val="24"/>
          <w:szCs w:val="24"/>
          <w:u w:val="single"/>
        </w:rPr>
        <w:t xml:space="preserve">Art in the Middle Ages </w:t>
      </w:r>
      <w:r w:rsidR="00DA23AA">
        <w:rPr>
          <w:rFonts w:cstheme="minorHAnsi"/>
          <w:sz w:val="24"/>
          <w:szCs w:val="24"/>
          <w:u w:val="single"/>
        </w:rPr>
        <w:t>and make notes of the key points below</w:t>
      </w:r>
      <w:r w:rsidR="009C021A">
        <w:rPr>
          <w:rFonts w:cstheme="minorHAnsi"/>
          <w:sz w:val="24"/>
          <w:szCs w:val="24"/>
          <w:u w:val="single"/>
        </w:rPr>
        <w:t>.</w:t>
      </w:r>
      <w:r w:rsidR="00DA23AA">
        <w:rPr>
          <w:rFonts w:cstheme="minorHAnsi"/>
          <w:sz w:val="24"/>
          <w:szCs w:val="24"/>
          <w:u w:val="single"/>
        </w:rPr>
        <w:t xml:space="preserve"> </w:t>
      </w:r>
    </w:p>
    <w:p w:rsidR="00A2328D" w:rsidRDefault="00A2328D" w:rsidP="00A2328D">
      <w:pPr>
        <w:widowControl w:val="0"/>
      </w:pPr>
      <w:r>
        <w:t>Key Points:</w:t>
      </w:r>
    </w:p>
    <w:p w:rsidR="00A2328D" w:rsidRDefault="00A2328D" w:rsidP="00A2328D">
      <w:pPr>
        <w:widowControl w:val="0"/>
      </w:pPr>
      <w:r>
        <w:t xml:space="preserve">* </w:t>
      </w:r>
    </w:p>
    <w:p w:rsidR="00A2328D" w:rsidRDefault="00A2328D" w:rsidP="00A2328D">
      <w:pPr>
        <w:widowControl w:val="0"/>
      </w:pPr>
      <w:r>
        <w:t xml:space="preserve">* </w:t>
      </w:r>
    </w:p>
    <w:p w:rsidR="00A2328D" w:rsidRDefault="00A2328D" w:rsidP="00A2328D">
      <w:pPr>
        <w:widowControl w:val="0"/>
      </w:pPr>
      <w:r>
        <w:t xml:space="preserve">* </w:t>
      </w:r>
    </w:p>
    <w:p w:rsidR="00A2328D" w:rsidRDefault="00A2328D" w:rsidP="00A2328D">
      <w:pPr>
        <w:widowControl w:val="0"/>
      </w:pPr>
      <w:r>
        <w:t>————————————————————————————————————————————————————</w:t>
      </w:r>
    </w:p>
    <w:p w:rsidR="00A2328D" w:rsidRDefault="00A2328D" w:rsidP="00A2328D">
      <w:pPr>
        <w:widowControl w:val="0"/>
      </w:pPr>
      <w:r>
        <w:t>Knowledge Quiz:</w:t>
      </w:r>
    </w:p>
    <w:p w:rsidR="00A2328D" w:rsidRDefault="00A2328D" w:rsidP="00A2328D">
      <w:pPr>
        <w:widowControl w:val="0"/>
        <w:ind w:left="567" w:hanging="567"/>
      </w:pPr>
      <w:r>
        <w:t>1. </w:t>
      </w:r>
      <w:r>
        <w:tab/>
      </w:r>
      <w:r>
        <w:tab/>
      </w:r>
      <w:r>
        <w:tab/>
      </w:r>
      <w:r>
        <w:tab/>
      </w:r>
      <w:r>
        <w:tab/>
      </w:r>
      <w:r>
        <w:tab/>
      </w:r>
      <w:r>
        <w:tab/>
      </w:r>
      <w:r>
        <w:tab/>
        <w:t>4.</w:t>
      </w:r>
    </w:p>
    <w:p w:rsidR="00A2328D" w:rsidRDefault="00A2328D" w:rsidP="00A2328D">
      <w:pPr>
        <w:widowControl w:val="0"/>
        <w:ind w:left="567" w:hanging="567"/>
      </w:pPr>
      <w:r>
        <w:t>2. </w:t>
      </w:r>
      <w:r>
        <w:tab/>
      </w:r>
      <w:r>
        <w:tab/>
      </w:r>
      <w:r>
        <w:tab/>
      </w:r>
      <w:r>
        <w:tab/>
      </w:r>
      <w:r>
        <w:tab/>
      </w:r>
      <w:r>
        <w:tab/>
      </w:r>
      <w:r>
        <w:tab/>
      </w:r>
      <w:r>
        <w:tab/>
        <w:t>5.</w:t>
      </w:r>
    </w:p>
    <w:p w:rsidR="00EA4C0D" w:rsidRPr="009C021A" w:rsidRDefault="00A2328D" w:rsidP="009C021A">
      <w:pPr>
        <w:widowControl w:val="0"/>
      </w:pPr>
      <w:r>
        <w:t>3.</w:t>
      </w:r>
      <w:r>
        <w:tab/>
      </w:r>
      <w:r>
        <w:tab/>
      </w:r>
      <w:r>
        <w:tab/>
      </w:r>
      <w:r>
        <w:tab/>
      </w:r>
      <w:r>
        <w:tab/>
      </w:r>
      <w:r>
        <w:tab/>
      </w:r>
      <w:r>
        <w:tab/>
        <w:t>6.</w:t>
      </w:r>
    </w:p>
    <w:sectPr w:rsidR="00EA4C0D" w:rsidRPr="009C021A" w:rsidSect="00E01B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D3710"/>
    <w:multiLevelType w:val="hybridMultilevel"/>
    <w:tmpl w:val="58B0C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68"/>
    <w:rsid w:val="00090AC1"/>
    <w:rsid w:val="000A6AA5"/>
    <w:rsid w:val="000D76E1"/>
    <w:rsid w:val="001443B9"/>
    <w:rsid w:val="00144848"/>
    <w:rsid w:val="00170E59"/>
    <w:rsid w:val="00196A2D"/>
    <w:rsid w:val="001B525C"/>
    <w:rsid w:val="00213B76"/>
    <w:rsid w:val="00251AD4"/>
    <w:rsid w:val="00281A90"/>
    <w:rsid w:val="002D4F19"/>
    <w:rsid w:val="002F5E33"/>
    <w:rsid w:val="003145A1"/>
    <w:rsid w:val="00332EAB"/>
    <w:rsid w:val="003D08BE"/>
    <w:rsid w:val="003E4C55"/>
    <w:rsid w:val="003F7205"/>
    <w:rsid w:val="004A5C61"/>
    <w:rsid w:val="004A695E"/>
    <w:rsid w:val="004D79B1"/>
    <w:rsid w:val="00500440"/>
    <w:rsid w:val="00504B29"/>
    <w:rsid w:val="00540EB6"/>
    <w:rsid w:val="005B1076"/>
    <w:rsid w:val="005D0D4E"/>
    <w:rsid w:val="0060028D"/>
    <w:rsid w:val="0061135C"/>
    <w:rsid w:val="00670F1B"/>
    <w:rsid w:val="006E6489"/>
    <w:rsid w:val="00757BEE"/>
    <w:rsid w:val="0077463A"/>
    <w:rsid w:val="007B00DE"/>
    <w:rsid w:val="007B49BD"/>
    <w:rsid w:val="007F2F25"/>
    <w:rsid w:val="008754BE"/>
    <w:rsid w:val="008F2A23"/>
    <w:rsid w:val="00957C70"/>
    <w:rsid w:val="009C021A"/>
    <w:rsid w:val="00A2328D"/>
    <w:rsid w:val="00A42935"/>
    <w:rsid w:val="00A566D4"/>
    <w:rsid w:val="00AF7EF1"/>
    <w:rsid w:val="00B16273"/>
    <w:rsid w:val="00B70869"/>
    <w:rsid w:val="00BC36CE"/>
    <w:rsid w:val="00D02FC2"/>
    <w:rsid w:val="00D94CE1"/>
    <w:rsid w:val="00DA23AA"/>
    <w:rsid w:val="00E01B68"/>
    <w:rsid w:val="00EC0597"/>
    <w:rsid w:val="00F1633E"/>
    <w:rsid w:val="00F4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92D02"/>
  <w15:chartTrackingRefBased/>
  <w15:docId w15:val="{B7AA7505-8787-437D-87C0-113BDE30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CE1"/>
  </w:style>
  <w:style w:type="paragraph" w:styleId="Heading2">
    <w:name w:val="heading 2"/>
    <w:basedOn w:val="Normal"/>
    <w:next w:val="Normal"/>
    <w:link w:val="Heading2Char"/>
    <w:uiPriority w:val="9"/>
    <w:semiHidden/>
    <w:unhideWhenUsed/>
    <w:qFormat/>
    <w:rsid w:val="008754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7086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1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B68"/>
    <w:pPr>
      <w:ind w:left="720"/>
      <w:contextualSpacing/>
    </w:pPr>
  </w:style>
  <w:style w:type="table" w:styleId="TableGridLight">
    <w:name w:val="Grid Table Light"/>
    <w:basedOn w:val="TableNormal"/>
    <w:uiPriority w:val="40"/>
    <w:rsid w:val="00170E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B70869"/>
    <w:rPr>
      <w:rFonts w:ascii="Times New Roman" w:eastAsia="Times New Roman" w:hAnsi="Times New Roman" w:cs="Times New Roman"/>
      <w:b/>
      <w:bCs/>
      <w:sz w:val="27"/>
      <w:szCs w:val="27"/>
      <w:lang w:eastAsia="en-GB"/>
    </w:rPr>
  </w:style>
  <w:style w:type="character" w:customStyle="1" w:styleId="text">
    <w:name w:val="text"/>
    <w:basedOn w:val="DefaultParagraphFont"/>
    <w:rsid w:val="00B70869"/>
  </w:style>
  <w:style w:type="paragraph" w:customStyle="1" w:styleId="chapter-2">
    <w:name w:val="chapter-2"/>
    <w:basedOn w:val="Normal"/>
    <w:rsid w:val="00B708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num">
    <w:name w:val="chapternum"/>
    <w:basedOn w:val="DefaultParagraphFont"/>
    <w:rsid w:val="00B70869"/>
  </w:style>
  <w:style w:type="paragraph" w:styleId="NormalWeb">
    <w:name w:val="Normal (Web)"/>
    <w:basedOn w:val="Normal"/>
    <w:uiPriority w:val="99"/>
    <w:semiHidden/>
    <w:unhideWhenUsed/>
    <w:rsid w:val="00B708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70869"/>
    <w:rPr>
      <w:color w:val="0000FF"/>
      <w:u w:val="single"/>
    </w:rPr>
  </w:style>
  <w:style w:type="paragraph" w:customStyle="1" w:styleId="top-1">
    <w:name w:val="top-1"/>
    <w:basedOn w:val="Normal"/>
    <w:rsid w:val="003F72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754B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666451">
      <w:bodyDiv w:val="1"/>
      <w:marLeft w:val="0"/>
      <w:marRight w:val="0"/>
      <w:marTop w:val="0"/>
      <w:marBottom w:val="0"/>
      <w:divBdr>
        <w:top w:val="none" w:sz="0" w:space="0" w:color="auto"/>
        <w:left w:val="none" w:sz="0" w:space="0" w:color="auto"/>
        <w:bottom w:val="none" w:sz="0" w:space="0" w:color="auto"/>
        <w:right w:val="none" w:sz="0" w:space="0" w:color="auto"/>
      </w:divBdr>
    </w:div>
    <w:div w:id="1305042469">
      <w:bodyDiv w:val="1"/>
      <w:marLeft w:val="0"/>
      <w:marRight w:val="0"/>
      <w:marTop w:val="0"/>
      <w:marBottom w:val="0"/>
      <w:divBdr>
        <w:top w:val="none" w:sz="0" w:space="0" w:color="auto"/>
        <w:left w:val="none" w:sz="0" w:space="0" w:color="auto"/>
        <w:bottom w:val="none" w:sz="0" w:space="0" w:color="auto"/>
        <w:right w:val="none" w:sz="0" w:space="0" w:color="auto"/>
      </w:divBdr>
    </w:div>
    <w:div w:id="1694112137">
      <w:bodyDiv w:val="1"/>
      <w:marLeft w:val="0"/>
      <w:marRight w:val="0"/>
      <w:marTop w:val="0"/>
      <w:marBottom w:val="0"/>
      <w:divBdr>
        <w:top w:val="none" w:sz="0" w:space="0" w:color="auto"/>
        <w:left w:val="none" w:sz="0" w:space="0" w:color="auto"/>
        <w:bottom w:val="none" w:sz="0" w:space="0" w:color="auto"/>
        <w:right w:val="none" w:sz="0" w:space="0" w:color="auto"/>
      </w:divBdr>
    </w:div>
    <w:div w:id="1904678739">
      <w:bodyDiv w:val="1"/>
      <w:marLeft w:val="0"/>
      <w:marRight w:val="0"/>
      <w:marTop w:val="0"/>
      <w:marBottom w:val="0"/>
      <w:divBdr>
        <w:top w:val="none" w:sz="0" w:space="0" w:color="auto"/>
        <w:left w:val="none" w:sz="0" w:space="0" w:color="auto"/>
        <w:bottom w:val="none" w:sz="0" w:space="0" w:color="auto"/>
        <w:right w:val="none" w:sz="0" w:space="0" w:color="auto"/>
      </w:divBdr>
    </w:div>
    <w:div w:id="1984119404">
      <w:bodyDiv w:val="1"/>
      <w:marLeft w:val="0"/>
      <w:marRight w:val="0"/>
      <w:marTop w:val="0"/>
      <w:marBottom w:val="0"/>
      <w:divBdr>
        <w:top w:val="none" w:sz="0" w:space="0" w:color="auto"/>
        <w:left w:val="none" w:sz="0" w:space="0" w:color="auto"/>
        <w:bottom w:val="none" w:sz="0" w:space="0" w:color="auto"/>
        <w:right w:val="none" w:sz="0" w:space="0" w:color="auto"/>
      </w:divBdr>
      <w:divsChild>
        <w:div w:id="1182086631">
          <w:blockQuote w:val="1"/>
          <w:marLeft w:val="240"/>
          <w:marRight w:val="0"/>
          <w:marTop w:val="0"/>
          <w:marBottom w:val="240"/>
          <w:divBdr>
            <w:top w:val="none" w:sz="0" w:space="0" w:color="auto"/>
            <w:left w:val="single" w:sz="24" w:space="6" w:color="FBE9DC"/>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0.wmf"/><Relationship Id="rId4" Type="http://schemas.openxmlformats.org/officeDocument/2006/relationships/numbering" Target="numbering.xml"/><Relationship Id="rId9" Type="http://schemas.openxmlformats.org/officeDocument/2006/relationships/image" Target="media/image2.wmf"/><Relationship Id="rId14"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67079905-E6DD-41A3-A9B0-D745A6D4448D}"/>
</file>

<file path=customXml/itemProps2.xml><?xml version="1.0" encoding="utf-8"?>
<ds:datastoreItem xmlns:ds="http://schemas.openxmlformats.org/officeDocument/2006/customXml" ds:itemID="{C285DA4F-AA19-4CFF-96E9-E9C14DBCF384}">
  <ds:schemaRefs>
    <ds:schemaRef ds:uri="http://schemas.microsoft.com/sharepoint/v3/contenttype/forms"/>
  </ds:schemaRefs>
</ds:datastoreItem>
</file>

<file path=customXml/itemProps3.xml><?xml version="1.0" encoding="utf-8"?>
<ds:datastoreItem xmlns:ds="http://schemas.openxmlformats.org/officeDocument/2006/customXml" ds:itemID="{1D016983-2B32-4D75-9A4C-D6D64CAED9A8}">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787</Words>
  <Characters>4489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T</dc:creator>
  <cp:keywords/>
  <dc:description/>
  <cp:lastModifiedBy>ALLEN J</cp:lastModifiedBy>
  <cp:revision>12</cp:revision>
  <dcterms:created xsi:type="dcterms:W3CDTF">2024-05-19T16:04:00Z</dcterms:created>
  <dcterms:modified xsi:type="dcterms:W3CDTF">2024-06-02T16:11:00Z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