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CC4" w:rsidRDefault="004E2CC4" w:rsidP="004E2CC4">
      <w:pPr>
        <w:jc w:val="center"/>
      </w:pPr>
    </w:p>
    <w:p w:rsidR="004E2CC4" w:rsidRDefault="004E2CC4" w:rsidP="004E2CC4">
      <w:pPr>
        <w:jc w:val="center"/>
      </w:pPr>
    </w:p>
    <w:p w:rsidR="004E2CC4" w:rsidRDefault="004E2CC4" w:rsidP="004E2CC4">
      <w:r>
        <w:rPr>
          <w:noProof/>
          <w:lang w:eastAsia="en-GB"/>
        </w:rPr>
        <w:drawing>
          <wp:inline distT="0" distB="0" distL="0" distR="0">
            <wp:extent cx="6645910" cy="5109456"/>
            <wp:effectExtent l="0" t="0" r="2540" b="0"/>
            <wp:docPr id="2" name="Picture 2" descr="Anglicanis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glicanism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5109456"/>
                    </a:xfrm>
                    <a:prstGeom prst="rect">
                      <a:avLst/>
                    </a:prstGeom>
                    <a:noFill/>
                    <a:ln>
                      <a:noFill/>
                    </a:ln>
                  </pic:spPr>
                </pic:pic>
              </a:graphicData>
            </a:graphic>
          </wp:inline>
        </w:drawing>
      </w:r>
    </w:p>
    <w:p w:rsidR="004E2CC4" w:rsidRDefault="004E2CC4" w:rsidP="004E2CC4">
      <w:pPr>
        <w:jc w:val="center"/>
      </w:pPr>
    </w:p>
    <w:p w:rsidR="004E2CC4" w:rsidRDefault="008757B3" w:rsidP="004E2CC4">
      <w:pPr>
        <w:jc w:val="center"/>
        <w:rPr>
          <w:b/>
          <w:sz w:val="48"/>
          <w:szCs w:val="48"/>
        </w:rPr>
      </w:pPr>
      <w:r>
        <w:rPr>
          <w:b/>
          <w:sz w:val="48"/>
          <w:szCs w:val="48"/>
        </w:rPr>
        <w:t>Year 9</w:t>
      </w:r>
      <w:bookmarkStart w:id="0" w:name="_GoBack"/>
      <w:bookmarkEnd w:id="0"/>
    </w:p>
    <w:p w:rsidR="004E2CC4" w:rsidRDefault="004E2CC4" w:rsidP="004E2CC4">
      <w:pPr>
        <w:jc w:val="center"/>
        <w:rPr>
          <w:b/>
          <w:sz w:val="48"/>
          <w:szCs w:val="48"/>
        </w:rPr>
      </w:pPr>
      <w:r>
        <w:rPr>
          <w:b/>
          <w:sz w:val="48"/>
          <w:szCs w:val="48"/>
        </w:rPr>
        <w:t>Christianity</w:t>
      </w:r>
    </w:p>
    <w:p w:rsidR="004E2CC4" w:rsidRDefault="004E2CC4" w:rsidP="004E2CC4">
      <w:pPr>
        <w:jc w:val="center"/>
        <w:rPr>
          <w:b/>
          <w:i/>
          <w:sz w:val="48"/>
          <w:szCs w:val="48"/>
        </w:rPr>
      </w:pPr>
      <w:r>
        <w:rPr>
          <w:b/>
          <w:sz w:val="48"/>
          <w:szCs w:val="48"/>
        </w:rPr>
        <w:t>Christian Practices</w:t>
      </w:r>
    </w:p>
    <w:p w:rsidR="004E2CC4" w:rsidRDefault="004E2CC4" w:rsidP="004E2CC4">
      <w:pPr>
        <w:jc w:val="center"/>
        <w:rPr>
          <w:b/>
          <w:sz w:val="48"/>
          <w:szCs w:val="48"/>
        </w:rPr>
      </w:pPr>
    </w:p>
    <w:p w:rsidR="004E2CC4" w:rsidRDefault="004E2CC4" w:rsidP="004E2CC4">
      <w:pPr>
        <w:jc w:val="center"/>
        <w:rPr>
          <w:b/>
          <w:sz w:val="48"/>
          <w:szCs w:val="48"/>
        </w:rPr>
      </w:pPr>
      <w:r>
        <w:rPr>
          <w:b/>
          <w:sz w:val="48"/>
          <w:szCs w:val="48"/>
        </w:rPr>
        <w:t>Knowledge Organiser &amp; Homework Booklet</w:t>
      </w:r>
    </w:p>
    <w:p w:rsidR="004E2CC4" w:rsidRDefault="004E2CC4" w:rsidP="004E2CC4">
      <w:pPr>
        <w:jc w:val="center"/>
        <w:rPr>
          <w:b/>
          <w:sz w:val="48"/>
          <w:szCs w:val="48"/>
        </w:rPr>
      </w:pPr>
    </w:p>
    <w:p w:rsidR="004E2CC4" w:rsidRDefault="004E2CC4" w:rsidP="004E2CC4">
      <w:pPr>
        <w:rPr>
          <w:b/>
          <w:sz w:val="48"/>
          <w:szCs w:val="48"/>
        </w:rPr>
      </w:pPr>
      <w:r>
        <w:rPr>
          <w:b/>
          <w:sz w:val="48"/>
          <w:szCs w:val="48"/>
        </w:rPr>
        <w:t>Name</w:t>
      </w:r>
      <w:r>
        <w:rPr>
          <w:sz w:val="48"/>
          <w:szCs w:val="48"/>
        </w:rPr>
        <w:t>………………………………………………………………….</w:t>
      </w:r>
    </w:p>
    <w:p w:rsidR="004E2CC4" w:rsidRDefault="004E2CC4" w:rsidP="004E2CC4">
      <w:pPr>
        <w:jc w:val="center"/>
        <w:rPr>
          <w:b/>
        </w:rPr>
      </w:pPr>
      <w:r>
        <w:br w:type="page"/>
      </w:r>
      <w:r w:rsidR="00885632">
        <w:rPr>
          <w:b/>
        </w:rPr>
        <w:lastRenderedPageBreak/>
        <w:t xml:space="preserve">Christian Practices </w:t>
      </w:r>
      <w:r>
        <w:rPr>
          <w:b/>
        </w:rPr>
        <w:t>– Knowledge Organiser</w:t>
      </w:r>
    </w:p>
    <w:tbl>
      <w:tblPr>
        <w:tblStyle w:val="TableGrid"/>
        <w:tblW w:w="10485" w:type="dxa"/>
        <w:tblInd w:w="0" w:type="dxa"/>
        <w:tblLook w:val="04A0" w:firstRow="1" w:lastRow="0" w:firstColumn="1" w:lastColumn="0" w:noHBand="0" w:noVBand="1"/>
      </w:tblPr>
      <w:tblGrid>
        <w:gridCol w:w="1271"/>
        <w:gridCol w:w="3971"/>
        <w:gridCol w:w="1274"/>
        <w:gridCol w:w="3969"/>
      </w:tblGrid>
      <w:tr w:rsidR="004E2CC4" w:rsidTr="001A7DED">
        <w:trPr>
          <w:trHeight w:val="179"/>
        </w:trPr>
        <w:tc>
          <w:tcPr>
            <w:tcW w:w="10485" w:type="dxa"/>
            <w:gridSpan w:val="4"/>
            <w:tcBorders>
              <w:top w:val="single" w:sz="4" w:space="0" w:color="auto"/>
              <w:left w:val="single" w:sz="4" w:space="0" w:color="auto"/>
              <w:bottom w:val="single" w:sz="4" w:space="0" w:color="FFFFFF"/>
              <w:right w:val="single" w:sz="4" w:space="0" w:color="auto"/>
            </w:tcBorders>
            <w:shd w:val="clear" w:color="auto" w:fill="0D0D0D" w:themeFill="text1" w:themeFillTint="F2"/>
            <w:vAlign w:val="center"/>
            <w:hideMark/>
          </w:tcPr>
          <w:p w:rsidR="004E2CC4" w:rsidRDefault="004E2CC4" w:rsidP="001A7DED">
            <w:pPr>
              <w:spacing w:line="240" w:lineRule="auto"/>
              <w:jc w:val="center"/>
              <w:rPr>
                <w:b/>
                <w:sz w:val="18"/>
                <w:szCs w:val="18"/>
              </w:rPr>
            </w:pPr>
            <w:r>
              <w:rPr>
                <w:b/>
                <w:sz w:val="18"/>
                <w:szCs w:val="18"/>
              </w:rPr>
              <w:t>Key Words</w:t>
            </w:r>
          </w:p>
        </w:tc>
      </w:tr>
      <w:tr w:rsidR="004E2CC4" w:rsidTr="00941401">
        <w:tc>
          <w:tcPr>
            <w:tcW w:w="1271" w:type="dxa"/>
            <w:tcBorders>
              <w:top w:val="single" w:sz="4" w:space="0" w:color="FFFFFF"/>
              <w:left w:val="single" w:sz="4" w:space="0" w:color="auto"/>
              <w:bottom w:val="single" w:sz="4" w:space="0" w:color="FFFFFF" w:themeColor="background1"/>
              <w:right w:val="single" w:sz="4" w:space="0" w:color="auto"/>
            </w:tcBorders>
            <w:shd w:val="clear" w:color="auto" w:fill="000000" w:themeFill="text1"/>
            <w:hideMark/>
          </w:tcPr>
          <w:p w:rsidR="004E2CC4" w:rsidRDefault="005918F7" w:rsidP="001A7DED">
            <w:pPr>
              <w:spacing w:line="240" w:lineRule="auto"/>
              <w:rPr>
                <w:sz w:val="18"/>
                <w:szCs w:val="18"/>
              </w:rPr>
            </w:pPr>
            <w:r>
              <w:rPr>
                <w:sz w:val="18"/>
                <w:szCs w:val="18"/>
              </w:rPr>
              <w:t>Archbishop</w:t>
            </w:r>
          </w:p>
        </w:tc>
        <w:tc>
          <w:tcPr>
            <w:tcW w:w="3971" w:type="dxa"/>
            <w:tcBorders>
              <w:top w:val="single" w:sz="4" w:space="0" w:color="FFFFFF"/>
              <w:left w:val="single" w:sz="4" w:space="0" w:color="auto"/>
              <w:bottom w:val="single" w:sz="4" w:space="0" w:color="auto"/>
              <w:right w:val="single" w:sz="4" w:space="0" w:color="auto"/>
            </w:tcBorders>
            <w:hideMark/>
          </w:tcPr>
          <w:p w:rsidR="004E2CC4" w:rsidRDefault="005918F7" w:rsidP="005918F7">
            <w:pPr>
              <w:spacing w:line="240" w:lineRule="auto"/>
              <w:rPr>
                <w:sz w:val="18"/>
                <w:szCs w:val="18"/>
              </w:rPr>
            </w:pPr>
            <w:r w:rsidRPr="005918F7">
              <w:rPr>
                <w:sz w:val="18"/>
                <w:szCs w:val="18"/>
              </w:rPr>
              <w:t>A bishop of higher rank.</w:t>
            </w:r>
          </w:p>
        </w:tc>
        <w:tc>
          <w:tcPr>
            <w:tcW w:w="1274" w:type="dxa"/>
            <w:tcBorders>
              <w:top w:val="single" w:sz="4" w:space="0" w:color="FFFFFF"/>
              <w:left w:val="single" w:sz="4" w:space="0" w:color="auto"/>
              <w:bottom w:val="single" w:sz="4" w:space="0" w:color="FFFFFF" w:themeColor="background1"/>
              <w:right w:val="single" w:sz="4" w:space="0" w:color="auto"/>
            </w:tcBorders>
            <w:shd w:val="clear" w:color="auto" w:fill="000000" w:themeFill="text1"/>
          </w:tcPr>
          <w:p w:rsidR="004E2CC4" w:rsidRDefault="003E4BAE" w:rsidP="001A7DED">
            <w:pPr>
              <w:spacing w:line="240" w:lineRule="auto"/>
              <w:rPr>
                <w:sz w:val="18"/>
                <w:szCs w:val="18"/>
              </w:rPr>
            </w:pPr>
            <w:r>
              <w:rPr>
                <w:sz w:val="18"/>
                <w:szCs w:val="18"/>
              </w:rPr>
              <w:t>Grace</w:t>
            </w:r>
          </w:p>
        </w:tc>
        <w:tc>
          <w:tcPr>
            <w:tcW w:w="3969" w:type="dxa"/>
            <w:tcBorders>
              <w:top w:val="single" w:sz="4" w:space="0" w:color="FFFFFF"/>
              <w:left w:val="single" w:sz="4" w:space="0" w:color="auto"/>
              <w:bottom w:val="single" w:sz="4" w:space="0" w:color="auto"/>
              <w:right w:val="single" w:sz="4" w:space="0" w:color="auto"/>
            </w:tcBorders>
            <w:hideMark/>
          </w:tcPr>
          <w:p w:rsidR="004E2CC4" w:rsidRDefault="00A17B15" w:rsidP="001A7DED">
            <w:pPr>
              <w:spacing w:line="240" w:lineRule="auto"/>
              <w:rPr>
                <w:sz w:val="18"/>
                <w:szCs w:val="18"/>
              </w:rPr>
            </w:pPr>
            <w:r w:rsidRPr="00A17B15">
              <w:rPr>
                <w:sz w:val="18"/>
                <w:szCs w:val="18"/>
              </w:rPr>
              <w:t>The gift of God's love and support regardless of whether or not a person has done God's will.</w:t>
            </w:r>
          </w:p>
        </w:tc>
      </w:tr>
      <w:tr w:rsidR="003E4BAE" w:rsidTr="00941401">
        <w:tc>
          <w:tcPr>
            <w:tcW w:w="1271"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hideMark/>
          </w:tcPr>
          <w:p w:rsidR="003E4BAE" w:rsidRDefault="003E4BAE" w:rsidP="003E4BAE">
            <w:pPr>
              <w:spacing w:line="240" w:lineRule="auto"/>
              <w:rPr>
                <w:sz w:val="18"/>
                <w:szCs w:val="18"/>
              </w:rPr>
            </w:pPr>
            <w:r>
              <w:rPr>
                <w:sz w:val="18"/>
                <w:szCs w:val="18"/>
              </w:rPr>
              <w:t>Baptism</w:t>
            </w:r>
          </w:p>
        </w:tc>
        <w:tc>
          <w:tcPr>
            <w:tcW w:w="3971" w:type="dxa"/>
            <w:tcBorders>
              <w:top w:val="single" w:sz="4" w:space="0" w:color="auto"/>
              <w:left w:val="single" w:sz="4" w:space="0" w:color="auto"/>
              <w:bottom w:val="single" w:sz="4" w:space="0" w:color="auto"/>
              <w:right w:val="single" w:sz="4" w:space="0" w:color="auto"/>
            </w:tcBorders>
            <w:hideMark/>
          </w:tcPr>
          <w:p w:rsidR="003E4BAE" w:rsidRDefault="003E4BAE" w:rsidP="003E4BAE">
            <w:pPr>
              <w:spacing w:line="240" w:lineRule="auto"/>
              <w:rPr>
                <w:sz w:val="18"/>
                <w:szCs w:val="18"/>
              </w:rPr>
            </w:pPr>
            <w:r w:rsidRPr="005918F7">
              <w:rPr>
                <w:rFonts w:cs="Arial"/>
                <w:color w:val="222222"/>
                <w:sz w:val="18"/>
                <w:szCs w:val="18"/>
                <w:shd w:val="clear" w:color="auto" w:fill="FFFFFF"/>
              </w:rPr>
              <w:t>Rite of initiation involving immersion in, or sprinkling or pouring of water; a sacrament marking the start of Christian life.</w:t>
            </w:r>
          </w:p>
        </w:tc>
        <w:tc>
          <w:tcPr>
            <w:tcW w:w="1274"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Default="003E4BAE" w:rsidP="003E4BAE">
            <w:pPr>
              <w:spacing w:line="240" w:lineRule="auto"/>
              <w:rPr>
                <w:sz w:val="18"/>
                <w:szCs w:val="18"/>
              </w:rPr>
            </w:pPr>
            <w:r>
              <w:rPr>
                <w:sz w:val="18"/>
                <w:szCs w:val="18"/>
              </w:rPr>
              <w:t>Great Schism</w:t>
            </w:r>
          </w:p>
        </w:tc>
        <w:tc>
          <w:tcPr>
            <w:tcW w:w="3969" w:type="dxa"/>
            <w:tcBorders>
              <w:top w:val="single" w:sz="4" w:space="0" w:color="auto"/>
              <w:left w:val="single" w:sz="4" w:space="0" w:color="auto"/>
              <w:bottom w:val="single" w:sz="4" w:space="0" w:color="auto"/>
              <w:right w:val="single" w:sz="4" w:space="0" w:color="auto"/>
            </w:tcBorders>
            <w:hideMark/>
          </w:tcPr>
          <w:p w:rsidR="003E4BAE" w:rsidRPr="00807017" w:rsidRDefault="00A17B15" w:rsidP="003E4BAE">
            <w:pPr>
              <w:rPr>
                <w:sz w:val="18"/>
                <w:szCs w:val="18"/>
              </w:rPr>
            </w:pPr>
            <w:r>
              <w:rPr>
                <w:sz w:val="18"/>
                <w:szCs w:val="18"/>
              </w:rPr>
              <w:t>Split of the church into Roman Catholic and Easter Orthodox in 1054 AD.</w:t>
            </w:r>
          </w:p>
        </w:tc>
      </w:tr>
      <w:tr w:rsidR="003E4BAE" w:rsidTr="00941401">
        <w:tc>
          <w:tcPr>
            <w:tcW w:w="1271"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hideMark/>
          </w:tcPr>
          <w:p w:rsidR="003E4BAE" w:rsidRPr="00807017" w:rsidRDefault="003E4BAE" w:rsidP="003E4BAE">
            <w:pPr>
              <w:rPr>
                <w:sz w:val="18"/>
                <w:szCs w:val="18"/>
              </w:rPr>
            </w:pPr>
            <w:r>
              <w:rPr>
                <w:sz w:val="18"/>
                <w:szCs w:val="18"/>
              </w:rPr>
              <w:t>Christmas</w:t>
            </w:r>
          </w:p>
        </w:tc>
        <w:tc>
          <w:tcPr>
            <w:tcW w:w="3971" w:type="dxa"/>
            <w:tcBorders>
              <w:top w:val="single" w:sz="4" w:space="0" w:color="auto"/>
              <w:left w:val="single" w:sz="4" w:space="0" w:color="auto"/>
              <w:bottom w:val="single" w:sz="4" w:space="0" w:color="auto"/>
              <w:right w:val="single" w:sz="4" w:space="0" w:color="auto"/>
            </w:tcBorders>
            <w:hideMark/>
          </w:tcPr>
          <w:p w:rsidR="003E4BAE" w:rsidRPr="00807017" w:rsidRDefault="00941401" w:rsidP="003E4BAE">
            <w:pPr>
              <w:rPr>
                <w:sz w:val="18"/>
                <w:szCs w:val="18"/>
              </w:rPr>
            </w:pPr>
            <w:r>
              <w:rPr>
                <w:sz w:val="18"/>
                <w:szCs w:val="18"/>
              </w:rPr>
              <w:t>T</w:t>
            </w:r>
            <w:r w:rsidRPr="00941401">
              <w:rPr>
                <w:sz w:val="18"/>
                <w:szCs w:val="18"/>
              </w:rPr>
              <w:t>he annual festival of the Christian church commemorating the birth of Jesus: celebrated on December 25 and now generally observed as a legal holiday and, for many, an occasion for exchanging gifts.</w:t>
            </w:r>
          </w:p>
        </w:tc>
        <w:tc>
          <w:tcPr>
            <w:tcW w:w="1274"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Pr="00807017" w:rsidRDefault="003E4BAE" w:rsidP="003E4BAE">
            <w:pPr>
              <w:rPr>
                <w:sz w:val="18"/>
                <w:szCs w:val="18"/>
              </w:rPr>
            </w:pPr>
            <w:r>
              <w:rPr>
                <w:sz w:val="18"/>
                <w:szCs w:val="18"/>
              </w:rPr>
              <w:t>Lent</w:t>
            </w:r>
          </w:p>
        </w:tc>
        <w:tc>
          <w:tcPr>
            <w:tcW w:w="3969" w:type="dxa"/>
            <w:tcBorders>
              <w:top w:val="single" w:sz="4" w:space="0" w:color="auto"/>
              <w:left w:val="single" w:sz="4" w:space="0" w:color="auto"/>
              <w:bottom w:val="single" w:sz="4" w:space="0" w:color="auto"/>
              <w:right w:val="single" w:sz="4" w:space="0" w:color="auto"/>
            </w:tcBorders>
            <w:hideMark/>
          </w:tcPr>
          <w:p w:rsidR="003E4BAE" w:rsidRDefault="00941401" w:rsidP="003E4BAE">
            <w:pPr>
              <w:spacing w:line="240" w:lineRule="auto"/>
              <w:rPr>
                <w:rFonts w:cstheme="minorHAnsi"/>
                <w:sz w:val="18"/>
                <w:szCs w:val="18"/>
              </w:rPr>
            </w:pPr>
            <w:r>
              <w:rPr>
                <w:rFonts w:cstheme="minorHAnsi"/>
                <w:color w:val="1A1A1A"/>
                <w:sz w:val="18"/>
                <w:szCs w:val="18"/>
                <w:shd w:val="clear" w:color="auto" w:fill="FFFFFF"/>
              </w:rPr>
              <w:t>The 40 day</w:t>
            </w:r>
            <w:r w:rsidRPr="00941401">
              <w:rPr>
                <w:rFonts w:cstheme="minorHAnsi"/>
                <w:color w:val="1A1A1A"/>
                <w:sz w:val="18"/>
                <w:szCs w:val="18"/>
                <w:shd w:val="clear" w:color="auto" w:fill="FFFFFF"/>
              </w:rPr>
              <w:t xml:space="preserve"> period preceding Easter, which is devoted to fasting, abstinence, and penitence in commemoration of Christ's fasting in the wilderness.</w:t>
            </w:r>
          </w:p>
        </w:tc>
      </w:tr>
      <w:tr w:rsidR="003E4BAE" w:rsidTr="00941401">
        <w:tc>
          <w:tcPr>
            <w:tcW w:w="1271"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Default="003E4BAE" w:rsidP="003E4BAE">
            <w:pPr>
              <w:spacing w:line="240" w:lineRule="auto"/>
              <w:rPr>
                <w:sz w:val="18"/>
                <w:szCs w:val="18"/>
              </w:rPr>
            </w:pPr>
            <w:r>
              <w:rPr>
                <w:sz w:val="18"/>
                <w:szCs w:val="18"/>
              </w:rPr>
              <w:t>Church</w:t>
            </w:r>
          </w:p>
        </w:tc>
        <w:tc>
          <w:tcPr>
            <w:tcW w:w="3971" w:type="dxa"/>
            <w:tcBorders>
              <w:top w:val="single" w:sz="4" w:space="0" w:color="auto"/>
              <w:left w:val="single" w:sz="4" w:space="0" w:color="auto"/>
              <w:bottom w:val="single" w:sz="4" w:space="0" w:color="auto"/>
              <w:right w:val="single" w:sz="4" w:space="0" w:color="auto"/>
            </w:tcBorders>
            <w:hideMark/>
          </w:tcPr>
          <w:p w:rsidR="003E4BAE" w:rsidRPr="0067567E" w:rsidRDefault="003E4BAE" w:rsidP="003E4BAE">
            <w:pPr>
              <w:rPr>
                <w:rFonts w:cstheme="minorHAnsi"/>
                <w:i/>
                <w:color w:val="202122"/>
                <w:sz w:val="24"/>
                <w:szCs w:val="24"/>
                <w:shd w:val="clear" w:color="auto" w:fill="FFFFFF"/>
              </w:rPr>
            </w:pPr>
            <w:r>
              <w:rPr>
                <w:sz w:val="18"/>
                <w:szCs w:val="18"/>
              </w:rPr>
              <w:t>A building dedicated to public Christian worship</w:t>
            </w:r>
          </w:p>
        </w:tc>
        <w:tc>
          <w:tcPr>
            <w:tcW w:w="1274"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Default="003E4BAE" w:rsidP="003E4BAE">
            <w:pPr>
              <w:spacing w:line="240" w:lineRule="auto"/>
              <w:rPr>
                <w:sz w:val="18"/>
                <w:szCs w:val="18"/>
              </w:rPr>
            </w:pPr>
            <w:r>
              <w:rPr>
                <w:sz w:val="18"/>
                <w:szCs w:val="18"/>
              </w:rPr>
              <w:t>Pope</w:t>
            </w:r>
          </w:p>
        </w:tc>
        <w:tc>
          <w:tcPr>
            <w:tcW w:w="3969" w:type="dxa"/>
            <w:tcBorders>
              <w:top w:val="single" w:sz="4" w:space="0" w:color="auto"/>
              <w:left w:val="single" w:sz="4" w:space="0" w:color="auto"/>
              <w:bottom w:val="single" w:sz="4" w:space="0" w:color="auto"/>
              <w:right w:val="single" w:sz="4" w:space="0" w:color="auto"/>
            </w:tcBorders>
            <w:hideMark/>
          </w:tcPr>
          <w:p w:rsidR="003E4BAE" w:rsidRPr="00807017" w:rsidRDefault="00941401" w:rsidP="003E4BAE">
            <w:pPr>
              <w:rPr>
                <w:sz w:val="18"/>
                <w:szCs w:val="18"/>
              </w:rPr>
            </w:pPr>
            <w:r>
              <w:rPr>
                <w:sz w:val="18"/>
                <w:szCs w:val="18"/>
              </w:rPr>
              <w:t>Bishop of Rome, head of the catholic church.</w:t>
            </w:r>
          </w:p>
        </w:tc>
      </w:tr>
      <w:tr w:rsidR="003E4BAE" w:rsidTr="00941401">
        <w:tc>
          <w:tcPr>
            <w:tcW w:w="1271"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Default="003E4BAE" w:rsidP="003E4BAE">
            <w:pPr>
              <w:spacing w:line="240" w:lineRule="auto"/>
              <w:rPr>
                <w:sz w:val="18"/>
                <w:szCs w:val="18"/>
              </w:rPr>
            </w:pPr>
            <w:r>
              <w:rPr>
                <w:sz w:val="18"/>
                <w:szCs w:val="18"/>
              </w:rPr>
              <w:t>Denomination</w:t>
            </w:r>
          </w:p>
        </w:tc>
        <w:tc>
          <w:tcPr>
            <w:tcW w:w="3971" w:type="dxa"/>
            <w:tcBorders>
              <w:top w:val="single" w:sz="4" w:space="0" w:color="auto"/>
              <w:left w:val="single" w:sz="4" w:space="0" w:color="auto"/>
              <w:bottom w:val="single" w:sz="4" w:space="0" w:color="auto"/>
              <w:right w:val="single" w:sz="4" w:space="0" w:color="auto"/>
            </w:tcBorders>
            <w:hideMark/>
          </w:tcPr>
          <w:p w:rsidR="003E4BAE" w:rsidRDefault="001D4396" w:rsidP="003E4BAE">
            <w:pPr>
              <w:spacing w:line="240" w:lineRule="auto"/>
              <w:rPr>
                <w:sz w:val="18"/>
                <w:szCs w:val="18"/>
              </w:rPr>
            </w:pPr>
            <w:r>
              <w:rPr>
                <w:sz w:val="18"/>
                <w:szCs w:val="18"/>
              </w:rPr>
              <w:t>A branch of Christianity</w:t>
            </w:r>
          </w:p>
        </w:tc>
        <w:tc>
          <w:tcPr>
            <w:tcW w:w="1274"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Pr="00807017" w:rsidRDefault="003E4BAE" w:rsidP="003E4BAE">
            <w:pPr>
              <w:rPr>
                <w:sz w:val="18"/>
                <w:szCs w:val="18"/>
              </w:rPr>
            </w:pPr>
            <w:r>
              <w:rPr>
                <w:sz w:val="18"/>
                <w:szCs w:val="18"/>
              </w:rPr>
              <w:t>Prayer</w:t>
            </w:r>
          </w:p>
        </w:tc>
        <w:tc>
          <w:tcPr>
            <w:tcW w:w="3969" w:type="dxa"/>
            <w:tcBorders>
              <w:top w:val="single" w:sz="4" w:space="0" w:color="auto"/>
              <w:left w:val="single" w:sz="4" w:space="0" w:color="auto"/>
              <w:bottom w:val="single" w:sz="4" w:space="0" w:color="auto"/>
              <w:right w:val="single" w:sz="4" w:space="0" w:color="auto"/>
            </w:tcBorders>
            <w:hideMark/>
          </w:tcPr>
          <w:p w:rsidR="003E4BAE" w:rsidRDefault="00941401" w:rsidP="00941401">
            <w:pPr>
              <w:spacing w:line="240" w:lineRule="auto"/>
              <w:rPr>
                <w:sz w:val="18"/>
                <w:szCs w:val="18"/>
              </w:rPr>
            </w:pPr>
            <w:r w:rsidRPr="00941401">
              <w:rPr>
                <w:sz w:val="18"/>
                <w:szCs w:val="18"/>
              </w:rPr>
              <w:t>Communication with God. A means of developing a personal relationship with God.</w:t>
            </w:r>
          </w:p>
        </w:tc>
      </w:tr>
      <w:tr w:rsidR="003E4BAE" w:rsidTr="00941401">
        <w:tc>
          <w:tcPr>
            <w:tcW w:w="1271"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Default="003E4BAE" w:rsidP="003E4BAE">
            <w:pPr>
              <w:spacing w:line="240" w:lineRule="auto"/>
              <w:rPr>
                <w:sz w:val="18"/>
                <w:szCs w:val="18"/>
              </w:rPr>
            </w:pPr>
            <w:r>
              <w:rPr>
                <w:sz w:val="18"/>
                <w:szCs w:val="18"/>
              </w:rPr>
              <w:t>Easter</w:t>
            </w:r>
          </w:p>
        </w:tc>
        <w:tc>
          <w:tcPr>
            <w:tcW w:w="3971" w:type="dxa"/>
            <w:tcBorders>
              <w:top w:val="single" w:sz="4" w:space="0" w:color="auto"/>
              <w:left w:val="single" w:sz="4" w:space="0" w:color="auto"/>
              <w:bottom w:val="single" w:sz="4" w:space="0" w:color="auto"/>
              <w:right w:val="single" w:sz="4" w:space="0" w:color="auto"/>
            </w:tcBorders>
            <w:hideMark/>
          </w:tcPr>
          <w:p w:rsidR="003E4BAE" w:rsidRDefault="00A17B15" w:rsidP="003E4BAE">
            <w:pPr>
              <w:spacing w:line="240" w:lineRule="auto"/>
              <w:rPr>
                <w:sz w:val="18"/>
                <w:szCs w:val="18"/>
              </w:rPr>
            </w:pPr>
            <w:r>
              <w:rPr>
                <w:sz w:val="18"/>
                <w:szCs w:val="18"/>
              </w:rPr>
              <w:t xml:space="preserve">Most important festival of Christianity, </w:t>
            </w:r>
            <w:r w:rsidR="001D4396">
              <w:rPr>
                <w:sz w:val="18"/>
                <w:szCs w:val="18"/>
              </w:rPr>
              <w:t>celebrating the resurrection of Jesus.</w:t>
            </w:r>
          </w:p>
        </w:tc>
        <w:tc>
          <w:tcPr>
            <w:tcW w:w="1274"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tcPr>
          <w:p w:rsidR="003E4BAE" w:rsidRDefault="003E4BAE" w:rsidP="003E4BAE">
            <w:pPr>
              <w:spacing w:line="240" w:lineRule="auto"/>
              <w:rPr>
                <w:sz w:val="18"/>
                <w:szCs w:val="18"/>
              </w:rPr>
            </w:pPr>
            <w:r>
              <w:rPr>
                <w:sz w:val="18"/>
                <w:szCs w:val="18"/>
              </w:rPr>
              <w:t>Reformation</w:t>
            </w:r>
          </w:p>
        </w:tc>
        <w:tc>
          <w:tcPr>
            <w:tcW w:w="3969" w:type="dxa"/>
            <w:tcBorders>
              <w:top w:val="single" w:sz="4" w:space="0" w:color="auto"/>
              <w:left w:val="single" w:sz="4" w:space="0" w:color="auto"/>
              <w:bottom w:val="single" w:sz="4" w:space="0" w:color="auto"/>
              <w:right w:val="single" w:sz="4" w:space="0" w:color="auto"/>
            </w:tcBorders>
            <w:hideMark/>
          </w:tcPr>
          <w:p w:rsidR="003E4BAE" w:rsidRDefault="003E4BAE" w:rsidP="003E4BAE">
            <w:pPr>
              <w:spacing w:line="240" w:lineRule="auto"/>
              <w:rPr>
                <w:sz w:val="18"/>
                <w:szCs w:val="18"/>
              </w:rPr>
            </w:pPr>
            <w:r>
              <w:rPr>
                <w:sz w:val="18"/>
                <w:szCs w:val="18"/>
              </w:rPr>
              <w:t>The movement that separated the Western Church into the Catholicism and Protestantism</w:t>
            </w:r>
          </w:p>
        </w:tc>
      </w:tr>
      <w:tr w:rsidR="003E4BAE" w:rsidTr="00941401">
        <w:tc>
          <w:tcPr>
            <w:tcW w:w="1271"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hideMark/>
          </w:tcPr>
          <w:p w:rsidR="003E4BAE" w:rsidRDefault="003E4BAE" w:rsidP="003E4BAE">
            <w:pPr>
              <w:spacing w:line="240" w:lineRule="auto"/>
              <w:rPr>
                <w:sz w:val="18"/>
                <w:szCs w:val="18"/>
              </w:rPr>
            </w:pPr>
            <w:r>
              <w:rPr>
                <w:sz w:val="18"/>
                <w:szCs w:val="18"/>
              </w:rPr>
              <w:t>Eucharist</w:t>
            </w:r>
          </w:p>
        </w:tc>
        <w:tc>
          <w:tcPr>
            <w:tcW w:w="3971" w:type="dxa"/>
            <w:tcBorders>
              <w:top w:val="single" w:sz="4" w:space="0" w:color="auto"/>
              <w:left w:val="single" w:sz="4" w:space="0" w:color="auto"/>
              <w:bottom w:val="single" w:sz="4" w:space="0" w:color="auto"/>
              <w:right w:val="single" w:sz="4" w:space="0" w:color="auto"/>
            </w:tcBorders>
            <w:hideMark/>
          </w:tcPr>
          <w:p w:rsidR="003E4BAE" w:rsidRPr="00807017" w:rsidRDefault="001D4396" w:rsidP="003E4BAE">
            <w:pPr>
              <w:rPr>
                <w:sz w:val="18"/>
                <w:szCs w:val="18"/>
              </w:rPr>
            </w:pPr>
            <w:r w:rsidRPr="001D4396">
              <w:rPr>
                <w:sz w:val="18"/>
                <w:szCs w:val="18"/>
              </w:rPr>
              <w:t>A service celebrating the sacrificial death and resurrection of Jesus Christ, using elements of bread and wine.</w:t>
            </w:r>
          </w:p>
        </w:tc>
        <w:tc>
          <w:tcPr>
            <w:tcW w:w="1274" w:type="dxa"/>
            <w:tcBorders>
              <w:top w:val="single" w:sz="4" w:space="0" w:color="FFFFFF" w:themeColor="background1"/>
              <w:left w:val="single" w:sz="4" w:space="0" w:color="auto"/>
              <w:bottom w:val="single" w:sz="4" w:space="0" w:color="FFFFFF" w:themeColor="background1"/>
              <w:right w:val="single" w:sz="4" w:space="0" w:color="auto"/>
            </w:tcBorders>
            <w:shd w:val="clear" w:color="auto" w:fill="000000" w:themeFill="text1"/>
            <w:hideMark/>
          </w:tcPr>
          <w:p w:rsidR="003E4BAE" w:rsidRDefault="003E4BAE" w:rsidP="003E4BAE">
            <w:pPr>
              <w:spacing w:line="240" w:lineRule="auto"/>
              <w:rPr>
                <w:sz w:val="18"/>
                <w:szCs w:val="18"/>
              </w:rPr>
            </w:pPr>
            <w:r>
              <w:rPr>
                <w:sz w:val="18"/>
                <w:szCs w:val="18"/>
              </w:rPr>
              <w:t>Sacrament</w:t>
            </w:r>
          </w:p>
        </w:tc>
        <w:tc>
          <w:tcPr>
            <w:tcW w:w="3969" w:type="dxa"/>
            <w:tcBorders>
              <w:top w:val="single" w:sz="4" w:space="0" w:color="auto"/>
              <w:left w:val="single" w:sz="4" w:space="0" w:color="auto"/>
              <w:bottom w:val="single" w:sz="4" w:space="0" w:color="auto"/>
              <w:right w:val="single" w:sz="4" w:space="0" w:color="auto"/>
            </w:tcBorders>
            <w:hideMark/>
          </w:tcPr>
          <w:p w:rsidR="003E4BAE" w:rsidRDefault="00941401" w:rsidP="003E4BAE">
            <w:pPr>
              <w:spacing w:line="240" w:lineRule="auto"/>
              <w:rPr>
                <w:sz w:val="18"/>
                <w:szCs w:val="18"/>
              </w:rPr>
            </w:pPr>
            <w:r>
              <w:rPr>
                <w:sz w:val="18"/>
                <w:szCs w:val="18"/>
              </w:rPr>
              <w:t>A</w:t>
            </w:r>
            <w:r w:rsidRPr="00941401">
              <w:rPr>
                <w:sz w:val="18"/>
                <w:szCs w:val="18"/>
              </w:rPr>
              <w:t xml:space="preserve"> ceremony that Christians believe brings them closer to God and helps them to receive God’s grace.</w:t>
            </w:r>
          </w:p>
        </w:tc>
      </w:tr>
    </w:tbl>
    <w:tbl>
      <w:tblPr>
        <w:tblStyle w:val="TableGrid"/>
        <w:tblpPr w:leftFromText="180" w:rightFromText="180" w:vertAnchor="text" w:horzAnchor="margin" w:tblpY="89"/>
        <w:tblW w:w="10595" w:type="dxa"/>
        <w:tblInd w:w="0" w:type="dxa"/>
        <w:tblLook w:val="04A0" w:firstRow="1" w:lastRow="0" w:firstColumn="1" w:lastColumn="0" w:noHBand="0" w:noVBand="1"/>
      </w:tblPr>
      <w:tblGrid>
        <w:gridCol w:w="1129"/>
        <w:gridCol w:w="9466"/>
      </w:tblGrid>
      <w:tr w:rsidR="004E2CC4" w:rsidTr="001A7DED">
        <w:trPr>
          <w:trHeight w:val="92"/>
        </w:trPr>
        <w:tc>
          <w:tcPr>
            <w:tcW w:w="10595" w:type="dxa"/>
            <w:gridSpan w:val="2"/>
            <w:tcBorders>
              <w:top w:val="single" w:sz="4" w:space="0" w:color="auto"/>
              <w:left w:val="single" w:sz="4" w:space="0" w:color="auto"/>
              <w:bottom w:val="single" w:sz="4" w:space="0" w:color="auto"/>
              <w:right w:val="single" w:sz="4" w:space="0" w:color="auto"/>
            </w:tcBorders>
            <w:shd w:val="clear" w:color="auto" w:fill="0D0D0D" w:themeFill="text1" w:themeFillTint="F2"/>
            <w:vAlign w:val="center"/>
            <w:hideMark/>
          </w:tcPr>
          <w:p w:rsidR="004E2CC4" w:rsidRDefault="004E2CC4" w:rsidP="001A7DED">
            <w:pPr>
              <w:spacing w:line="240" w:lineRule="auto"/>
              <w:jc w:val="center"/>
              <w:rPr>
                <w:b/>
                <w:sz w:val="18"/>
                <w:szCs w:val="18"/>
              </w:rPr>
            </w:pPr>
            <w:r>
              <w:rPr>
                <w:b/>
                <w:sz w:val="18"/>
                <w:szCs w:val="18"/>
              </w:rPr>
              <w:t>Key Ideas</w:t>
            </w:r>
          </w:p>
        </w:tc>
      </w:tr>
      <w:tr w:rsidR="004E2CC4" w:rsidTr="00ED31FA">
        <w:trPr>
          <w:trHeight w:val="226"/>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E2CC4" w:rsidRDefault="005A57E7" w:rsidP="001A7DED">
            <w:pPr>
              <w:spacing w:line="240" w:lineRule="auto"/>
              <w:jc w:val="center"/>
              <w:rPr>
                <w:b/>
                <w:sz w:val="18"/>
                <w:szCs w:val="18"/>
              </w:rPr>
            </w:pPr>
            <w:r>
              <w:rPr>
                <w:b/>
                <w:sz w:val="18"/>
                <w:szCs w:val="18"/>
              </w:rPr>
              <w:t>Britain as a ‘Christian Country’</w:t>
            </w:r>
          </w:p>
        </w:tc>
        <w:tc>
          <w:tcPr>
            <w:tcW w:w="94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2CC4" w:rsidRDefault="004E2CC4" w:rsidP="001A7DED">
            <w:pPr>
              <w:rPr>
                <w:rFonts w:cstheme="minorHAnsi"/>
                <w:sz w:val="18"/>
                <w:szCs w:val="18"/>
              </w:rPr>
            </w:pPr>
            <w:r w:rsidRPr="0012734D">
              <w:rPr>
                <w:rFonts w:cstheme="minorHAnsi"/>
                <w:sz w:val="18"/>
                <w:szCs w:val="18"/>
              </w:rPr>
              <w:t xml:space="preserve"> </w:t>
            </w:r>
            <w:r w:rsidR="005A57E7" w:rsidRPr="005A57E7">
              <w:rPr>
                <w:rFonts w:cstheme="minorHAnsi"/>
                <w:sz w:val="18"/>
                <w:szCs w:val="18"/>
              </w:rPr>
              <w:t>The proportion of people who said they were Christian fell by over 10 per cent between 2001 and 2011 (from 72% to 59%), however, this is still the majority of British citizens.</w:t>
            </w:r>
          </w:p>
          <w:p w:rsidR="005A57E7" w:rsidRDefault="005A57E7" w:rsidP="001A7DED">
            <w:pPr>
              <w:rPr>
                <w:rFonts w:cstheme="minorHAnsi"/>
                <w:sz w:val="18"/>
                <w:szCs w:val="18"/>
              </w:rPr>
            </w:pPr>
            <w:r>
              <w:rPr>
                <w:rFonts w:cstheme="minorHAnsi"/>
                <w:sz w:val="18"/>
                <w:szCs w:val="18"/>
              </w:rPr>
              <w:t>Arguments ‘for’ Britain being a Christian country include: the monarch being the head of the church, the national anthem mentioning God and the importance of Christmas and Easter in British culture</w:t>
            </w:r>
          </w:p>
          <w:p w:rsidR="005A57E7" w:rsidRPr="005A57E7" w:rsidRDefault="005A57E7" w:rsidP="001A7DED">
            <w:pPr>
              <w:rPr>
                <w:rFonts w:cstheme="minorHAnsi"/>
                <w:sz w:val="18"/>
                <w:szCs w:val="18"/>
              </w:rPr>
            </w:pPr>
            <w:r>
              <w:rPr>
                <w:rFonts w:cstheme="minorHAnsi"/>
                <w:sz w:val="18"/>
                <w:szCs w:val="18"/>
              </w:rPr>
              <w:t>Arguments ‘against’ include: only 5% of the population attending church, the country becoming increasingly diverse and religion having decreased influence over politics and views regarding social issues.</w:t>
            </w:r>
          </w:p>
        </w:tc>
      </w:tr>
      <w:tr w:rsidR="004E2CC4" w:rsidTr="00ED31FA">
        <w:trPr>
          <w:trHeight w:val="225"/>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E2CC4" w:rsidRDefault="005A57E7" w:rsidP="001A7DED">
            <w:pPr>
              <w:spacing w:line="240" w:lineRule="auto"/>
              <w:jc w:val="center"/>
              <w:rPr>
                <w:b/>
                <w:sz w:val="18"/>
                <w:szCs w:val="18"/>
              </w:rPr>
            </w:pPr>
            <w:r>
              <w:rPr>
                <w:b/>
                <w:sz w:val="18"/>
                <w:szCs w:val="18"/>
              </w:rPr>
              <w:t>Schisms</w:t>
            </w:r>
          </w:p>
        </w:tc>
        <w:tc>
          <w:tcPr>
            <w:tcW w:w="94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44580" w:rsidRPr="00744580" w:rsidRDefault="005A57E7" w:rsidP="00744580">
            <w:pPr>
              <w:rPr>
                <w:rFonts w:cstheme="minorHAnsi"/>
                <w:sz w:val="18"/>
                <w:szCs w:val="18"/>
              </w:rPr>
            </w:pPr>
            <w:r w:rsidRPr="005A57E7">
              <w:rPr>
                <w:rFonts w:cstheme="minorHAnsi"/>
                <w:sz w:val="18"/>
                <w:szCs w:val="18"/>
              </w:rPr>
              <w:t>Originally, the Church was united under the Pope</w:t>
            </w:r>
            <w:r>
              <w:rPr>
                <w:rFonts w:cstheme="minorHAnsi"/>
                <w:sz w:val="18"/>
                <w:szCs w:val="18"/>
              </w:rPr>
              <w:t xml:space="preserve"> (Bishop of Rome). </w:t>
            </w:r>
            <w:r>
              <w:t xml:space="preserve"> </w:t>
            </w:r>
            <w:r w:rsidRPr="005A57E7">
              <w:rPr>
                <w:rFonts w:cstheme="minorHAnsi"/>
                <w:sz w:val="18"/>
                <w:szCs w:val="18"/>
              </w:rPr>
              <w:t>However, as the Roman Empire became less important and influential, people began to question why the Bishop of Rome should be seen as so important and should remain as the head of the Church.</w:t>
            </w:r>
            <w:r w:rsidR="00744580">
              <w:rPr>
                <w:rFonts w:cstheme="minorHAnsi"/>
                <w:sz w:val="18"/>
                <w:szCs w:val="18"/>
              </w:rPr>
              <w:t xml:space="preserve"> </w:t>
            </w:r>
            <w:r w:rsidR="00744580">
              <w:t xml:space="preserve"> </w:t>
            </w:r>
            <w:r w:rsidR="00744580" w:rsidRPr="00744580">
              <w:rPr>
                <w:rFonts w:cstheme="minorHAnsi"/>
                <w:sz w:val="18"/>
                <w:szCs w:val="18"/>
              </w:rPr>
              <w:t>This disagreement led to the ‘Great Schism’ – a split in the church.</w:t>
            </w:r>
          </w:p>
          <w:p w:rsidR="004E2CC4" w:rsidRDefault="00744580" w:rsidP="00744580">
            <w:pPr>
              <w:rPr>
                <w:rFonts w:cstheme="minorHAnsi"/>
                <w:sz w:val="18"/>
                <w:szCs w:val="18"/>
              </w:rPr>
            </w:pPr>
            <w:r w:rsidRPr="00744580">
              <w:rPr>
                <w:rFonts w:cstheme="minorHAnsi"/>
                <w:sz w:val="18"/>
                <w:szCs w:val="18"/>
              </w:rPr>
              <w:t xml:space="preserve">This is where the church in the East became known as the </w:t>
            </w:r>
            <w:r w:rsidRPr="00CF3CEE">
              <w:rPr>
                <w:rFonts w:cstheme="minorHAnsi"/>
                <w:b/>
                <w:sz w:val="18"/>
                <w:szCs w:val="18"/>
              </w:rPr>
              <w:t>Eastern Orthodox Church</w:t>
            </w:r>
            <w:r w:rsidRPr="00744580">
              <w:rPr>
                <w:rFonts w:cstheme="minorHAnsi"/>
                <w:sz w:val="18"/>
                <w:szCs w:val="18"/>
              </w:rPr>
              <w:t xml:space="preserve"> and the church in the west became the Catholic Church</w:t>
            </w:r>
            <w:r>
              <w:rPr>
                <w:rFonts w:cstheme="minorHAnsi"/>
                <w:sz w:val="18"/>
                <w:szCs w:val="18"/>
              </w:rPr>
              <w:t>.</w:t>
            </w:r>
          </w:p>
          <w:p w:rsidR="00744580" w:rsidRDefault="00744580" w:rsidP="00744580">
            <w:pPr>
              <w:rPr>
                <w:rFonts w:cstheme="minorHAnsi"/>
                <w:sz w:val="18"/>
                <w:szCs w:val="18"/>
              </w:rPr>
            </w:pPr>
            <w:r>
              <w:rPr>
                <w:rFonts w:cstheme="minorHAnsi"/>
                <w:sz w:val="18"/>
                <w:szCs w:val="18"/>
              </w:rPr>
              <w:t xml:space="preserve">Christianity in the West split again when Martin Luther protested against the catholic church on various grounds (for example, thinking they were corrupt). His teachings were used to create the </w:t>
            </w:r>
            <w:r w:rsidRPr="00CF3CEE">
              <w:rPr>
                <w:rFonts w:cstheme="minorHAnsi"/>
                <w:b/>
                <w:sz w:val="18"/>
                <w:szCs w:val="18"/>
              </w:rPr>
              <w:t>Protestant Church</w:t>
            </w:r>
            <w:r>
              <w:rPr>
                <w:rFonts w:cstheme="minorHAnsi"/>
                <w:sz w:val="18"/>
                <w:szCs w:val="18"/>
              </w:rPr>
              <w:t>.</w:t>
            </w:r>
          </w:p>
          <w:p w:rsidR="001E28A3" w:rsidRPr="005A57E7" w:rsidRDefault="001E28A3" w:rsidP="00744580">
            <w:pPr>
              <w:rPr>
                <w:rFonts w:cstheme="minorHAnsi"/>
                <w:sz w:val="18"/>
                <w:szCs w:val="18"/>
              </w:rPr>
            </w:pPr>
            <w:r>
              <w:rPr>
                <w:rFonts w:cstheme="minorHAnsi"/>
                <w:sz w:val="18"/>
                <w:szCs w:val="18"/>
              </w:rPr>
              <w:t xml:space="preserve">The Catholic Church in England faced another divide, when the Pope wouldn’t allow Henry VIII to divorce Catherine of Aragon, so Henry created the </w:t>
            </w:r>
            <w:r w:rsidR="00CF3CEE">
              <w:rPr>
                <w:rFonts w:cstheme="minorHAnsi"/>
                <w:b/>
                <w:sz w:val="18"/>
                <w:szCs w:val="18"/>
              </w:rPr>
              <w:t xml:space="preserve">Church of </w:t>
            </w:r>
            <w:r w:rsidR="00CF3CEE" w:rsidRPr="00CF3CEE">
              <w:rPr>
                <w:rFonts w:cstheme="minorHAnsi"/>
                <w:b/>
                <w:sz w:val="18"/>
                <w:szCs w:val="18"/>
              </w:rPr>
              <w:t>England</w:t>
            </w:r>
            <w:r w:rsidR="00CF3CEE">
              <w:rPr>
                <w:rFonts w:cstheme="minorHAnsi"/>
                <w:sz w:val="18"/>
                <w:szCs w:val="18"/>
              </w:rPr>
              <w:t xml:space="preserve"> (</w:t>
            </w:r>
            <w:r w:rsidRPr="00CF3CEE">
              <w:rPr>
                <w:rFonts w:cstheme="minorHAnsi"/>
                <w:sz w:val="18"/>
                <w:szCs w:val="18"/>
              </w:rPr>
              <w:t>so</w:t>
            </w:r>
            <w:r>
              <w:rPr>
                <w:rFonts w:cstheme="minorHAnsi"/>
                <w:sz w:val="18"/>
                <w:szCs w:val="18"/>
              </w:rPr>
              <w:t xml:space="preserve"> he could be in charge of the church and allow the divorce.</w:t>
            </w:r>
          </w:p>
        </w:tc>
      </w:tr>
      <w:tr w:rsidR="004E2CC4" w:rsidTr="00ED31FA">
        <w:trPr>
          <w:trHeight w:val="225"/>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E2CC4" w:rsidRPr="009B3BBE" w:rsidRDefault="005A57E7" w:rsidP="001A7DED">
            <w:pPr>
              <w:jc w:val="center"/>
              <w:rPr>
                <w:b/>
                <w:sz w:val="18"/>
                <w:szCs w:val="18"/>
              </w:rPr>
            </w:pPr>
            <w:r>
              <w:rPr>
                <w:b/>
                <w:sz w:val="18"/>
                <w:szCs w:val="18"/>
              </w:rPr>
              <w:t>Catholic Church</w:t>
            </w:r>
          </w:p>
        </w:tc>
        <w:tc>
          <w:tcPr>
            <w:tcW w:w="94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E28A3" w:rsidRPr="00C54CC0" w:rsidRDefault="001E28A3" w:rsidP="001A7DED">
            <w:pPr>
              <w:rPr>
                <w:sz w:val="18"/>
                <w:szCs w:val="18"/>
              </w:rPr>
            </w:pPr>
            <w:r w:rsidRPr="001E28A3">
              <w:rPr>
                <w:sz w:val="18"/>
                <w:szCs w:val="18"/>
              </w:rPr>
              <w:t>Today, approximately half of Christians follow Catholicism. Catholics have some beliefs and practices tha</w:t>
            </w:r>
            <w:r>
              <w:rPr>
                <w:sz w:val="18"/>
                <w:szCs w:val="18"/>
              </w:rPr>
              <w:t>t other Christians do not share:</w:t>
            </w:r>
            <w:r w:rsidR="006D11E4">
              <w:rPr>
                <w:sz w:val="18"/>
                <w:szCs w:val="18"/>
              </w:rPr>
              <w:t xml:space="preserve"> </w:t>
            </w:r>
            <w:r w:rsidRPr="00CF3CEE">
              <w:rPr>
                <w:b/>
                <w:sz w:val="18"/>
                <w:szCs w:val="18"/>
              </w:rPr>
              <w:t>Transubstantiation</w:t>
            </w:r>
            <w:r>
              <w:rPr>
                <w:sz w:val="18"/>
                <w:szCs w:val="18"/>
              </w:rPr>
              <w:t xml:space="preserve"> is the idea that when the bread and wine consumed at communion actually turns into the body and blood of Christ when the priest repeats t</w:t>
            </w:r>
            <w:r w:rsidR="00CF3CEE">
              <w:rPr>
                <w:sz w:val="18"/>
                <w:szCs w:val="18"/>
              </w:rPr>
              <w:t xml:space="preserve">he words from the last supper. </w:t>
            </w:r>
            <w:r w:rsidRPr="00CF3CEE">
              <w:rPr>
                <w:b/>
                <w:sz w:val="18"/>
                <w:szCs w:val="18"/>
              </w:rPr>
              <w:t>Confession</w:t>
            </w:r>
            <w:r>
              <w:rPr>
                <w:sz w:val="18"/>
                <w:szCs w:val="18"/>
              </w:rPr>
              <w:t xml:space="preserve"> is when Christians explain how they have sinned to a Priest, who will give them a penance so they</w:t>
            </w:r>
            <w:r w:rsidR="00CF3CEE">
              <w:rPr>
                <w:sz w:val="18"/>
                <w:szCs w:val="18"/>
              </w:rPr>
              <w:t xml:space="preserve"> can show they are truly sorry. At the entrance of a Catholic Church, there will often be a bowl of water than has been blessed by a priest, which is known as ‘</w:t>
            </w:r>
            <w:r w:rsidR="00CF3CEE" w:rsidRPr="00CF3CEE">
              <w:rPr>
                <w:b/>
                <w:sz w:val="18"/>
                <w:szCs w:val="18"/>
              </w:rPr>
              <w:t>Holy water</w:t>
            </w:r>
            <w:r w:rsidR="00CF3CEE">
              <w:rPr>
                <w:sz w:val="18"/>
                <w:szCs w:val="18"/>
              </w:rPr>
              <w:t xml:space="preserve">’. Catholics also emphasise the importance of the </w:t>
            </w:r>
            <w:r w:rsidR="00CF3CEE" w:rsidRPr="00CF3CEE">
              <w:rPr>
                <w:b/>
                <w:sz w:val="18"/>
                <w:szCs w:val="18"/>
              </w:rPr>
              <w:t>Virgin</w:t>
            </w:r>
            <w:r w:rsidR="00CF3CEE">
              <w:rPr>
                <w:sz w:val="18"/>
                <w:szCs w:val="18"/>
              </w:rPr>
              <w:t xml:space="preserve"> </w:t>
            </w:r>
            <w:r w:rsidR="00CF3CEE" w:rsidRPr="00CF3CEE">
              <w:rPr>
                <w:b/>
                <w:sz w:val="18"/>
                <w:szCs w:val="18"/>
              </w:rPr>
              <w:t>Mary</w:t>
            </w:r>
            <w:r w:rsidR="00CF3CEE">
              <w:rPr>
                <w:sz w:val="18"/>
                <w:szCs w:val="18"/>
              </w:rPr>
              <w:t>, believing that she was born without sin, went immediately to heaven and will act on Catholic’s behalves when they reach heaven</w:t>
            </w:r>
          </w:p>
        </w:tc>
      </w:tr>
      <w:tr w:rsidR="004E2CC4" w:rsidTr="00ED31FA">
        <w:trPr>
          <w:trHeight w:val="225"/>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E2CC4" w:rsidRDefault="00550771" w:rsidP="001A7DED">
            <w:pPr>
              <w:spacing w:line="240" w:lineRule="auto"/>
              <w:jc w:val="center"/>
              <w:rPr>
                <w:b/>
                <w:sz w:val="18"/>
                <w:szCs w:val="18"/>
              </w:rPr>
            </w:pPr>
            <w:r>
              <w:rPr>
                <w:b/>
                <w:sz w:val="18"/>
                <w:szCs w:val="18"/>
              </w:rPr>
              <w:t>Churches</w:t>
            </w:r>
          </w:p>
        </w:tc>
        <w:tc>
          <w:tcPr>
            <w:tcW w:w="94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0771" w:rsidRDefault="00550771" w:rsidP="001A7DED">
            <w:pPr>
              <w:spacing w:line="240" w:lineRule="auto"/>
              <w:rPr>
                <w:rFonts w:cstheme="minorHAnsi"/>
                <w:sz w:val="18"/>
                <w:szCs w:val="18"/>
              </w:rPr>
            </w:pPr>
            <w:r w:rsidRPr="00550771">
              <w:rPr>
                <w:rFonts w:cstheme="minorHAnsi"/>
                <w:sz w:val="18"/>
                <w:szCs w:val="18"/>
              </w:rPr>
              <w:t>A church is a building used for public Christian worship</w:t>
            </w:r>
            <w:r>
              <w:rPr>
                <w:rFonts w:cstheme="minorHAnsi"/>
                <w:sz w:val="18"/>
                <w:szCs w:val="18"/>
              </w:rPr>
              <w:t>. Catholic and Anglican (C of E) are the most common churches in the UK.</w:t>
            </w:r>
            <w:r w:rsidR="00ED31FA">
              <w:rPr>
                <w:rFonts w:cstheme="minorHAnsi"/>
                <w:sz w:val="18"/>
                <w:szCs w:val="18"/>
              </w:rPr>
              <w:t xml:space="preserve"> </w:t>
            </w:r>
            <w:r>
              <w:rPr>
                <w:rFonts w:cstheme="minorHAnsi"/>
                <w:sz w:val="18"/>
                <w:szCs w:val="18"/>
              </w:rPr>
              <w:t>The catholic church is run by the Pope and the Anglican church is ultimately run by the monarch, but a bishop is chosen to be the Archbishop of Canterbury, who is the spiritual leader of the church.</w:t>
            </w:r>
          </w:p>
          <w:p w:rsidR="00550771" w:rsidRPr="00550771" w:rsidRDefault="00550771" w:rsidP="001A7DED">
            <w:pPr>
              <w:spacing w:line="240" w:lineRule="auto"/>
              <w:rPr>
                <w:rFonts w:cstheme="minorHAnsi"/>
                <w:sz w:val="18"/>
                <w:szCs w:val="18"/>
              </w:rPr>
            </w:pPr>
            <w:r>
              <w:rPr>
                <w:rFonts w:cstheme="minorHAnsi"/>
                <w:sz w:val="18"/>
                <w:szCs w:val="18"/>
              </w:rPr>
              <w:t xml:space="preserve">The main function of a church is as a place of worship, through services and private prayer. They are also used for rites of passage, such as baptism, marriage and funerals. However, churches also emphasise helping the local community, e.g. through charity, wellbeing events and </w:t>
            </w:r>
            <w:r w:rsidR="00ED31FA">
              <w:rPr>
                <w:rFonts w:cstheme="minorHAnsi"/>
                <w:sz w:val="18"/>
                <w:szCs w:val="18"/>
              </w:rPr>
              <w:t xml:space="preserve">foodbanks. </w:t>
            </w:r>
          </w:p>
        </w:tc>
      </w:tr>
      <w:tr w:rsidR="004E2CC4" w:rsidTr="00ED31FA">
        <w:trPr>
          <w:trHeight w:val="1072"/>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E2CC4" w:rsidRPr="00807017" w:rsidRDefault="00ED31FA" w:rsidP="001A7DED">
            <w:pPr>
              <w:jc w:val="center"/>
              <w:rPr>
                <w:b/>
                <w:sz w:val="18"/>
                <w:szCs w:val="18"/>
              </w:rPr>
            </w:pPr>
            <w:r>
              <w:rPr>
                <w:b/>
                <w:sz w:val="18"/>
                <w:szCs w:val="18"/>
              </w:rPr>
              <w:t>Festivals</w:t>
            </w:r>
          </w:p>
        </w:tc>
        <w:tc>
          <w:tcPr>
            <w:tcW w:w="94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2CC4" w:rsidRDefault="00ED31FA" w:rsidP="001A7DED">
            <w:pPr>
              <w:rPr>
                <w:sz w:val="18"/>
                <w:szCs w:val="18"/>
              </w:rPr>
            </w:pPr>
            <w:r>
              <w:rPr>
                <w:sz w:val="18"/>
                <w:szCs w:val="18"/>
              </w:rPr>
              <w:t>The 2 main Christian festivals are Christmas and Easter. Christmas celebrates the birth of Jesus, however, some say that Christmas has lost its religious meaning and is now just a part of British culture.</w:t>
            </w:r>
          </w:p>
          <w:p w:rsidR="00ED31FA" w:rsidRPr="00062186" w:rsidRDefault="00ED31FA" w:rsidP="001A7DED">
            <w:pPr>
              <w:rPr>
                <w:sz w:val="18"/>
                <w:szCs w:val="18"/>
              </w:rPr>
            </w:pPr>
            <w:r>
              <w:rPr>
                <w:sz w:val="18"/>
                <w:szCs w:val="18"/>
              </w:rPr>
              <w:t>Easter celebrations consist of Lent and the Holy Week. The Holy Week starts with Palm Sunday, then Maundy Thursday, Good Friday (where Christians remember Jesus dying for human sin), then Easter Sunday (where Christians celebrate Jesus’ resurrection.</w:t>
            </w:r>
            <w:r w:rsidR="00AC6903">
              <w:rPr>
                <w:sz w:val="18"/>
                <w:szCs w:val="18"/>
              </w:rPr>
              <w:t xml:space="preserve"> Christians celebrate this week in a variety of ways, from putting up palm crosses to gifting easter eggs.</w:t>
            </w:r>
          </w:p>
        </w:tc>
      </w:tr>
      <w:tr w:rsidR="004E2CC4" w:rsidTr="00ED31FA">
        <w:trPr>
          <w:trHeight w:val="600"/>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E2CC4" w:rsidRDefault="00AC6903" w:rsidP="001A7DED">
            <w:pPr>
              <w:spacing w:line="240" w:lineRule="auto"/>
              <w:jc w:val="center"/>
              <w:rPr>
                <w:b/>
                <w:sz w:val="18"/>
                <w:szCs w:val="18"/>
              </w:rPr>
            </w:pPr>
            <w:r>
              <w:rPr>
                <w:b/>
                <w:sz w:val="18"/>
                <w:szCs w:val="18"/>
              </w:rPr>
              <w:t>Prayer</w:t>
            </w:r>
          </w:p>
        </w:tc>
        <w:tc>
          <w:tcPr>
            <w:tcW w:w="94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2CC4" w:rsidRPr="00AC6903" w:rsidRDefault="00AC6903" w:rsidP="001A7DED">
            <w:pPr>
              <w:tabs>
                <w:tab w:val="left" w:pos="2777"/>
              </w:tabs>
              <w:spacing w:line="240" w:lineRule="auto"/>
              <w:rPr>
                <w:rFonts w:cstheme="minorHAnsi"/>
                <w:sz w:val="18"/>
              </w:rPr>
            </w:pPr>
            <w:r w:rsidRPr="00AC6903">
              <w:rPr>
                <w:bCs/>
                <w:sz w:val="18"/>
                <w:szCs w:val="18"/>
              </w:rPr>
              <w:t>Christians describe prayer as a conversation with God.</w:t>
            </w:r>
            <w:r>
              <w:rPr>
                <w:bCs/>
                <w:sz w:val="18"/>
                <w:szCs w:val="18"/>
              </w:rPr>
              <w:t xml:space="preserve"> There are 5 main components of prayers_ adoration, confession, thanksgiving, supplication and intercession. Christians pray to deepen their faith and understanding of God. They may also pray as the hope that God will answer their prayers, e.g. through a miracle. The most important prayer in Christianity is the Lord’s Prayer, as this is how Jesus instructed his followers to pray.</w:t>
            </w:r>
          </w:p>
        </w:tc>
      </w:tr>
      <w:tr w:rsidR="00D02FF3" w:rsidTr="00ED31FA">
        <w:trPr>
          <w:trHeight w:val="600"/>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2FF3" w:rsidRDefault="00D02FF3" w:rsidP="001A7DED">
            <w:pPr>
              <w:spacing w:line="240" w:lineRule="auto"/>
              <w:jc w:val="center"/>
              <w:rPr>
                <w:b/>
                <w:sz w:val="18"/>
                <w:szCs w:val="18"/>
              </w:rPr>
            </w:pPr>
            <w:r>
              <w:rPr>
                <w:b/>
                <w:sz w:val="18"/>
                <w:szCs w:val="18"/>
              </w:rPr>
              <w:t>Baptism</w:t>
            </w:r>
          </w:p>
        </w:tc>
        <w:tc>
          <w:tcPr>
            <w:tcW w:w="9466" w:type="dxa"/>
            <w:tcBorders>
              <w:top w:val="single" w:sz="4" w:space="0" w:color="auto"/>
              <w:left w:val="single" w:sz="4" w:space="0" w:color="auto"/>
              <w:bottom w:val="single" w:sz="4" w:space="0" w:color="auto"/>
              <w:right w:val="single" w:sz="4" w:space="0" w:color="auto"/>
            </w:tcBorders>
            <w:shd w:val="clear" w:color="auto" w:fill="FFFFFF" w:themeFill="background1"/>
          </w:tcPr>
          <w:p w:rsidR="00D02FF3" w:rsidRDefault="00D02FF3" w:rsidP="001A7DED">
            <w:pPr>
              <w:tabs>
                <w:tab w:val="left" w:pos="2777"/>
              </w:tabs>
              <w:spacing w:line="240" w:lineRule="auto"/>
              <w:rPr>
                <w:bCs/>
                <w:sz w:val="18"/>
                <w:szCs w:val="18"/>
              </w:rPr>
            </w:pPr>
            <w:r>
              <w:rPr>
                <w:bCs/>
                <w:sz w:val="18"/>
                <w:szCs w:val="18"/>
              </w:rPr>
              <w:t xml:space="preserve">Baptism is the rite of initiation into Christian life, many Christians carry this out in order </w:t>
            </w:r>
            <w:r w:rsidR="00A76BF1">
              <w:rPr>
                <w:bCs/>
                <w:sz w:val="18"/>
                <w:szCs w:val="18"/>
              </w:rPr>
              <w:t xml:space="preserve">to </w:t>
            </w:r>
            <w:r w:rsidR="00A76BF1">
              <w:t>cleanse</w:t>
            </w:r>
            <w:r w:rsidRPr="00D02FF3">
              <w:rPr>
                <w:bCs/>
                <w:sz w:val="18"/>
                <w:szCs w:val="18"/>
              </w:rPr>
              <w:t xml:space="preserve"> people of original sin and makes them fully part of the Christian community.</w:t>
            </w:r>
            <w:r>
              <w:rPr>
                <w:bCs/>
                <w:sz w:val="18"/>
                <w:szCs w:val="18"/>
              </w:rPr>
              <w:t xml:space="preserve"> </w:t>
            </w:r>
          </w:p>
          <w:p w:rsidR="00D02FF3" w:rsidRDefault="00D02FF3" w:rsidP="001A7DED">
            <w:pPr>
              <w:tabs>
                <w:tab w:val="left" w:pos="2777"/>
              </w:tabs>
              <w:spacing w:line="240" w:lineRule="auto"/>
              <w:rPr>
                <w:bCs/>
                <w:sz w:val="18"/>
                <w:szCs w:val="18"/>
              </w:rPr>
            </w:pPr>
            <w:r>
              <w:rPr>
                <w:bCs/>
                <w:sz w:val="18"/>
                <w:szCs w:val="18"/>
              </w:rPr>
              <w:t>Infant baptism is where a family have their new-born babies baptised, this is common within Catholicism, orthodox churches and encour</w:t>
            </w:r>
            <w:r w:rsidR="00A76BF1">
              <w:rPr>
                <w:bCs/>
                <w:sz w:val="18"/>
                <w:szCs w:val="18"/>
              </w:rPr>
              <w:t>aged in the Church of England. Believers’</w:t>
            </w:r>
            <w:r>
              <w:rPr>
                <w:bCs/>
                <w:sz w:val="18"/>
                <w:szCs w:val="18"/>
              </w:rPr>
              <w:t xml:space="preserve"> baptism is </w:t>
            </w:r>
            <w:r w:rsidRPr="00D02FF3">
              <w:rPr>
                <w:bCs/>
                <w:sz w:val="18"/>
                <w:szCs w:val="18"/>
              </w:rPr>
              <w:t>where someone who is able to make a conscious decision about their faith is baptised</w:t>
            </w:r>
            <w:r>
              <w:rPr>
                <w:bCs/>
                <w:sz w:val="18"/>
                <w:szCs w:val="18"/>
              </w:rPr>
              <w:t xml:space="preserve"> (e.g. because they’re old enough)</w:t>
            </w:r>
            <w:r w:rsidRPr="00D02FF3">
              <w:rPr>
                <w:bCs/>
                <w:sz w:val="18"/>
                <w:szCs w:val="18"/>
              </w:rPr>
              <w:t>.</w:t>
            </w:r>
            <w:r>
              <w:rPr>
                <w:bCs/>
                <w:sz w:val="18"/>
                <w:szCs w:val="18"/>
              </w:rPr>
              <w:t xml:space="preserve"> This is promoted by the Baptist church.</w:t>
            </w:r>
          </w:p>
          <w:p w:rsidR="00A76BF1" w:rsidRPr="00AC6903" w:rsidRDefault="00D02FF3" w:rsidP="001A7DED">
            <w:pPr>
              <w:tabs>
                <w:tab w:val="left" w:pos="2777"/>
              </w:tabs>
              <w:spacing w:line="240" w:lineRule="auto"/>
              <w:rPr>
                <w:bCs/>
                <w:sz w:val="18"/>
                <w:szCs w:val="18"/>
              </w:rPr>
            </w:pPr>
            <w:r>
              <w:rPr>
                <w:bCs/>
                <w:sz w:val="18"/>
                <w:szCs w:val="18"/>
              </w:rPr>
              <w:t xml:space="preserve">There are arguments regarding which form is preferable </w:t>
            </w:r>
            <w:r w:rsidR="00A76BF1">
              <w:rPr>
                <w:bCs/>
                <w:sz w:val="18"/>
                <w:szCs w:val="18"/>
              </w:rPr>
              <w:t>– some argue that believers’ baptism is more meaningful, whereas others argue that infant baptism is better as it allows the child to go to heaven if they die young.</w:t>
            </w:r>
          </w:p>
        </w:tc>
      </w:tr>
    </w:tbl>
    <w:p w:rsidR="004E2CC4" w:rsidRDefault="004E2CC4" w:rsidP="004E2CC4">
      <w:pPr>
        <w:widowControl w:val="0"/>
        <w:rPr>
          <w:b/>
          <w:sz w:val="24"/>
          <w:szCs w:val="24"/>
        </w:rPr>
      </w:pPr>
      <w:r>
        <w:rPr>
          <w:b/>
          <w:sz w:val="24"/>
          <w:szCs w:val="24"/>
        </w:rPr>
        <w:lastRenderedPageBreak/>
        <w:t xml:space="preserve">Homework 1: Origins of the Church of England                      </w:t>
      </w:r>
      <w:r w:rsidR="007A5C4B">
        <w:rPr>
          <w:b/>
          <w:sz w:val="24"/>
          <w:szCs w:val="24"/>
        </w:rPr>
        <w:t xml:space="preserve">                              Due</w:t>
      </w:r>
      <w:r>
        <w:rPr>
          <w:b/>
          <w:sz w:val="24"/>
          <w:szCs w:val="24"/>
        </w:rPr>
        <w:t>:</w:t>
      </w:r>
    </w:p>
    <w:p w:rsidR="004E2CC4" w:rsidRDefault="004E2CC4" w:rsidP="004E2CC4">
      <w:pPr>
        <w:widowControl w:val="0"/>
        <w:rPr>
          <w:sz w:val="24"/>
          <w:szCs w:val="24"/>
          <w:u w:val="single"/>
        </w:rPr>
      </w:pPr>
      <w:r>
        <w:rPr>
          <w:sz w:val="24"/>
          <w:szCs w:val="24"/>
          <w:u w:val="single"/>
        </w:rPr>
        <w:t>Read the following passage and answer the question, in full sentences.</w:t>
      </w:r>
    </w:p>
    <w:p w:rsidR="004E2CC4" w:rsidRPr="004E2CC4" w:rsidRDefault="004E2CC4" w:rsidP="004E2CC4">
      <w:pPr>
        <w:widowControl w:val="0"/>
        <w:rPr>
          <w:sz w:val="24"/>
          <w:szCs w:val="24"/>
        </w:rPr>
      </w:pPr>
      <w:r w:rsidRPr="004E2CC4">
        <w:rPr>
          <w:sz w:val="24"/>
          <w:szCs w:val="24"/>
        </w:rPr>
        <w:t>In 1534, Henry</w:t>
      </w:r>
      <w:r>
        <w:rPr>
          <w:sz w:val="24"/>
          <w:szCs w:val="24"/>
        </w:rPr>
        <w:t xml:space="preserve"> VIII</w:t>
      </w:r>
      <w:r w:rsidRPr="004E2CC4">
        <w:rPr>
          <w:sz w:val="24"/>
          <w:szCs w:val="24"/>
        </w:rPr>
        <w:t xml:space="preserve"> used Parliament to grant the Act of Supremacy, which allowed him to annul his marriage to Catherine as it made the monarch the head of the English Church. Henry broke wi</w:t>
      </w:r>
      <w:r>
        <w:rPr>
          <w:sz w:val="24"/>
          <w:szCs w:val="24"/>
        </w:rPr>
        <w:t>th Rome for a range of reasons:</w:t>
      </w:r>
    </w:p>
    <w:p w:rsidR="004E2CC4" w:rsidRPr="004E2CC4" w:rsidRDefault="004E2CC4" w:rsidP="004E2CC4">
      <w:pPr>
        <w:widowControl w:val="0"/>
        <w:rPr>
          <w:b/>
          <w:sz w:val="24"/>
          <w:szCs w:val="24"/>
        </w:rPr>
      </w:pPr>
      <w:r w:rsidRPr="004E2CC4">
        <w:rPr>
          <w:b/>
          <w:sz w:val="24"/>
          <w:szCs w:val="24"/>
        </w:rPr>
        <w:t>Wanting to end his marriage</w:t>
      </w:r>
    </w:p>
    <w:p w:rsidR="004E2CC4" w:rsidRDefault="004E2CC4" w:rsidP="004E2CC4">
      <w:pPr>
        <w:widowControl w:val="0"/>
        <w:rPr>
          <w:sz w:val="24"/>
          <w:szCs w:val="24"/>
        </w:rPr>
      </w:pPr>
      <w:r w:rsidRPr="004E2CC4">
        <w:rPr>
          <w:sz w:val="24"/>
          <w:szCs w:val="24"/>
        </w:rPr>
        <w:t>After 1529, Henry continued in vain to attempt to get his annulment. However, by 1533 Henry was desperate to find another solution to end his marriage. This contributed to England breaking with the Catholic Church in Rome, and the develo</w:t>
      </w:r>
      <w:r>
        <w:rPr>
          <w:sz w:val="24"/>
          <w:szCs w:val="24"/>
        </w:rPr>
        <w:t>pment of the Church of England.</w:t>
      </w:r>
    </w:p>
    <w:p w:rsidR="004E2CC4" w:rsidRPr="004E2CC4" w:rsidRDefault="004E2CC4" w:rsidP="004E2CC4">
      <w:pPr>
        <w:widowControl w:val="0"/>
        <w:rPr>
          <w:b/>
          <w:sz w:val="24"/>
          <w:szCs w:val="24"/>
        </w:rPr>
      </w:pPr>
      <w:r w:rsidRPr="004E2CC4">
        <w:rPr>
          <w:b/>
          <w:sz w:val="24"/>
          <w:szCs w:val="24"/>
        </w:rPr>
        <w:t>The influence of Anne Boleyn</w:t>
      </w:r>
    </w:p>
    <w:p w:rsidR="004E2CC4" w:rsidRPr="004E2CC4" w:rsidRDefault="004E2CC4" w:rsidP="004E2CC4">
      <w:pPr>
        <w:widowControl w:val="0"/>
        <w:rPr>
          <w:sz w:val="24"/>
          <w:szCs w:val="24"/>
        </w:rPr>
      </w:pPr>
      <w:r w:rsidRPr="004E2CC4">
        <w:rPr>
          <w:sz w:val="24"/>
          <w:szCs w:val="24"/>
        </w:rPr>
        <w:t>In 1526, Henry became romantically interested in one of Catherine of Aragon’s ladies in waiting, Anne Boleyn. Anne was an intelligent woman who had encountered reformist ideas, such as those of Martin Luther, during her teenage years in France. Sources from the time suggest that Anne believed in many of these reformist ideas, and she was known to have had a significant influence over Henry. Anne had also said that she would not consummate her relationship wi</w:t>
      </w:r>
      <w:r>
        <w:rPr>
          <w:sz w:val="24"/>
          <w:szCs w:val="24"/>
        </w:rPr>
        <w:t>th Henry unless he married her.</w:t>
      </w:r>
    </w:p>
    <w:p w:rsidR="004E2CC4" w:rsidRPr="004E2CC4" w:rsidRDefault="004E2CC4" w:rsidP="004E2CC4">
      <w:pPr>
        <w:widowControl w:val="0"/>
        <w:rPr>
          <w:b/>
          <w:sz w:val="24"/>
          <w:szCs w:val="24"/>
        </w:rPr>
      </w:pPr>
      <w:r w:rsidRPr="004E2CC4">
        <w:rPr>
          <w:b/>
          <w:sz w:val="24"/>
          <w:szCs w:val="24"/>
        </w:rPr>
        <w:t>The rise of Protestantism</w:t>
      </w:r>
    </w:p>
    <w:p w:rsidR="004E2CC4" w:rsidRPr="004E2CC4" w:rsidRDefault="004E2CC4" w:rsidP="004E2CC4">
      <w:pPr>
        <w:widowControl w:val="0"/>
        <w:rPr>
          <w:sz w:val="24"/>
          <w:szCs w:val="24"/>
        </w:rPr>
      </w:pPr>
      <w:r w:rsidRPr="004E2CC4">
        <w:rPr>
          <w:sz w:val="24"/>
          <w:szCs w:val="24"/>
        </w:rPr>
        <w:t>In the years before the break with Rome, groups of people who were attracted to Protestant ideas had begun to gather in England. Networks of men and women met secretly and shared Protestant books, which had been smuggled into England from Europe. With the help of Anne Boleyn, new figures such as Thomas Cromwell and Thomas Cranmer, who had Protestant sympathi</w:t>
      </w:r>
      <w:r>
        <w:rPr>
          <w:sz w:val="24"/>
          <w:szCs w:val="24"/>
        </w:rPr>
        <w:t>es, began to rise at court.</w:t>
      </w:r>
    </w:p>
    <w:p w:rsidR="004E2CC4" w:rsidRPr="004E2CC4" w:rsidRDefault="004E2CC4" w:rsidP="004E2CC4">
      <w:pPr>
        <w:widowControl w:val="0"/>
        <w:rPr>
          <w:b/>
          <w:sz w:val="24"/>
          <w:szCs w:val="24"/>
        </w:rPr>
      </w:pPr>
      <w:r>
        <w:rPr>
          <w:b/>
          <w:sz w:val="24"/>
          <w:szCs w:val="24"/>
        </w:rPr>
        <w:t>Wealth and Power</w:t>
      </w:r>
    </w:p>
    <w:p w:rsidR="004E2CC4" w:rsidRPr="004E2CC4" w:rsidRDefault="004E2CC4" w:rsidP="004E2CC4">
      <w:pPr>
        <w:widowControl w:val="0"/>
        <w:rPr>
          <w:sz w:val="24"/>
          <w:szCs w:val="24"/>
        </w:rPr>
      </w:pPr>
      <w:r w:rsidRPr="004E2CC4">
        <w:rPr>
          <w:sz w:val="24"/>
          <w:szCs w:val="24"/>
        </w:rPr>
        <w:t>The power of the Pope was criticised in Protestant texts. In 1531, Henry had Protestant thinkers and university academics compile historical and religious works which showed that a king could make religious decisions in his own kingdom. One such book was called the Collectanea Satis Copiosa, or the Sufficiently Abundant Collections. It argued that Henry should have the power to ann</w:t>
      </w:r>
      <w:r>
        <w:rPr>
          <w:sz w:val="24"/>
          <w:szCs w:val="24"/>
        </w:rPr>
        <w:t>ul his own marriage in England.</w:t>
      </w:r>
    </w:p>
    <w:p w:rsidR="004E2CC4" w:rsidRPr="007A5C4B" w:rsidRDefault="004E2CC4" w:rsidP="004E2CC4">
      <w:pPr>
        <w:widowControl w:val="0"/>
        <w:rPr>
          <w:sz w:val="24"/>
          <w:szCs w:val="24"/>
        </w:rPr>
      </w:pPr>
      <w:r w:rsidRPr="004E2CC4">
        <w:rPr>
          <w:sz w:val="24"/>
          <w:szCs w:val="24"/>
        </w:rPr>
        <w:t>Protestants also criticised the wealth of the Catholic Church. They argued that the clergy, monks and nuns did not lead humble lives. Diverting the wealth of the Church from Rome to Henry would help him with his financial issues. Henry always needed money to fund armies, build new castles and expand the Navy.</w:t>
      </w:r>
    </w:p>
    <w:p w:rsidR="004E2CC4" w:rsidRDefault="004E2CC4" w:rsidP="004E2CC4">
      <w:pPr>
        <w:widowControl w:val="0"/>
        <w:rPr>
          <w:b/>
          <w:sz w:val="24"/>
          <w:szCs w:val="24"/>
        </w:rPr>
      </w:pPr>
      <w:r>
        <w:rPr>
          <w:b/>
          <w:sz w:val="24"/>
          <w:szCs w:val="24"/>
        </w:rPr>
        <w:t>Explain TWO of the reasons for why Henry VIII broke from the Catholic Church, in your own words</w:t>
      </w:r>
    </w:p>
    <w:p w:rsidR="004E2CC4" w:rsidRPr="006665B8" w:rsidRDefault="004E2CC4" w:rsidP="006665B8">
      <w:pPr>
        <w:widowControl w:val="0"/>
        <w:spacing w:line="360" w:lineRule="auto"/>
        <w:rPr>
          <w:sz w:val="24"/>
          <w:szCs w:val="24"/>
        </w:rPr>
      </w:pPr>
      <w:r>
        <w:rPr>
          <w:sz w:val="24"/>
          <w:szCs w:val="24"/>
        </w:rPr>
        <w:t>………………………………………………………………………………………………………………………………………………………………………………………………………………………………………………………………………………………………………………………………………………………………………………………………………………………………………………………………………………………………………………………………………………………………………………………………………………………………………………………………………………………………………………………………………………………………………………………………………………………………………………………………………………………………………………………………………………………………………………………………………………………………………………………………………………………………………………………………………………………………………………………………………………………………………………………………………………………………………………………………………………………………………………………………………………………………………………………………………………………………………………………………………………………………………</w:t>
      </w:r>
    </w:p>
    <w:p w:rsidR="004E2CC4" w:rsidRDefault="004E2CC4" w:rsidP="004E2CC4">
      <w:pPr>
        <w:widowControl w:val="0"/>
        <w:rPr>
          <w:rFonts w:cstheme="minorHAnsi"/>
          <w:b/>
          <w:sz w:val="24"/>
          <w:szCs w:val="24"/>
        </w:rPr>
      </w:pPr>
      <w:r>
        <w:rPr>
          <w:rFonts w:cstheme="minorHAnsi"/>
          <w:b/>
          <w:sz w:val="24"/>
          <w:szCs w:val="24"/>
        </w:rPr>
        <w:lastRenderedPageBreak/>
        <w:t xml:space="preserve">Homework 2: </w:t>
      </w:r>
      <w:r w:rsidR="006665B8">
        <w:rPr>
          <w:b/>
          <w:sz w:val="24"/>
          <w:szCs w:val="24"/>
        </w:rPr>
        <w:t>Inside the Church</w:t>
      </w:r>
      <w:r>
        <w:rPr>
          <w:b/>
          <w:sz w:val="24"/>
          <w:szCs w:val="24"/>
        </w:rPr>
        <w:t xml:space="preserve">                                                </w:t>
      </w:r>
      <w:r w:rsidR="006665B8">
        <w:rPr>
          <w:rFonts w:cstheme="minorHAnsi"/>
          <w:b/>
          <w:sz w:val="24"/>
          <w:szCs w:val="24"/>
        </w:rPr>
        <w:t xml:space="preserve">                    Due</w:t>
      </w:r>
      <w:r>
        <w:rPr>
          <w:rFonts w:cstheme="minorHAnsi"/>
          <w:b/>
          <w:sz w:val="24"/>
          <w:szCs w:val="24"/>
        </w:rPr>
        <w:t>:</w:t>
      </w:r>
    </w:p>
    <w:p w:rsidR="006665B8" w:rsidRPr="006665B8" w:rsidRDefault="006665B8" w:rsidP="004E2CC4">
      <w:pPr>
        <w:widowControl w:val="0"/>
        <w:rPr>
          <w:sz w:val="24"/>
          <w:szCs w:val="24"/>
          <w:u w:val="single"/>
        </w:rPr>
      </w:pPr>
      <w:r>
        <w:rPr>
          <w:sz w:val="24"/>
          <w:szCs w:val="24"/>
          <w:u w:val="single"/>
        </w:rPr>
        <w:t>Read the following passage and answer the questions, in full sentences. Then write down 3 key facts you have learned from the homework</w:t>
      </w:r>
      <w:r w:rsidR="005005FB">
        <w:rPr>
          <w:sz w:val="24"/>
          <w:szCs w:val="24"/>
          <w:u w:val="single"/>
        </w:rPr>
        <w:t xml:space="preserve"> in full sentences</w:t>
      </w:r>
      <w:r>
        <w:rPr>
          <w:sz w:val="24"/>
          <w:szCs w:val="24"/>
          <w:u w:val="single"/>
        </w:rPr>
        <w:t xml:space="preserve"> (2 pages)</w:t>
      </w:r>
    </w:p>
    <w:p w:rsidR="006665B8" w:rsidRPr="006665B8" w:rsidRDefault="006665B8" w:rsidP="006665B8">
      <w:pPr>
        <w:rPr>
          <w:rFonts w:cstheme="minorHAnsi"/>
          <w:noProof/>
          <w:sz w:val="24"/>
          <w:szCs w:val="24"/>
          <w:lang w:eastAsia="en-GB"/>
        </w:rPr>
      </w:pPr>
      <w:r w:rsidRPr="006665B8">
        <w:rPr>
          <w:rFonts w:cstheme="minorHAnsi"/>
          <w:noProof/>
          <w:sz w:val="24"/>
          <w:szCs w:val="24"/>
          <w:lang w:eastAsia="en-GB"/>
        </w:rPr>
        <w:t>Churches and chapels have many different internal features, which are designed to help people worship. The features and layout of different denominations can differ somewhat.</w:t>
      </w:r>
    </w:p>
    <w:p w:rsidR="006665B8" w:rsidRPr="006665B8" w:rsidRDefault="006665B8" w:rsidP="006665B8">
      <w:pPr>
        <w:rPr>
          <w:rFonts w:cstheme="minorHAnsi"/>
          <w:b/>
          <w:noProof/>
          <w:sz w:val="24"/>
          <w:szCs w:val="24"/>
          <w:lang w:eastAsia="en-GB"/>
        </w:rPr>
      </w:pPr>
      <w:r w:rsidRPr="006665B8">
        <w:rPr>
          <w:rFonts w:cstheme="minorHAnsi"/>
          <w:b/>
          <w:noProof/>
          <w:sz w:val="24"/>
          <w:szCs w:val="24"/>
          <w:lang w:eastAsia="en-GB"/>
        </w:rPr>
        <w:t>Catholic churches</w:t>
      </w:r>
    </w:p>
    <w:p w:rsidR="006665B8" w:rsidRPr="006665B8" w:rsidRDefault="006665B8" w:rsidP="006665B8">
      <w:pPr>
        <w:rPr>
          <w:rFonts w:cstheme="minorHAnsi"/>
          <w:noProof/>
          <w:sz w:val="24"/>
          <w:szCs w:val="24"/>
          <w:lang w:eastAsia="en-GB"/>
        </w:rPr>
      </w:pPr>
      <w:r w:rsidRPr="006665B8">
        <w:rPr>
          <w:noProof/>
          <w:sz w:val="24"/>
          <w:szCs w:val="24"/>
          <w:lang w:eastAsia="en-GB"/>
        </w:rPr>
        <w:drawing>
          <wp:anchor distT="0" distB="0" distL="114300" distR="114300" simplePos="0" relativeHeight="251659264" behindDoc="0" locked="0" layoutInCell="1" allowOverlap="1" wp14:anchorId="77DA3A8C" wp14:editId="0A05147C">
            <wp:simplePos x="0" y="0"/>
            <wp:positionH relativeFrom="margin">
              <wp:posOffset>3249605</wp:posOffset>
            </wp:positionH>
            <wp:positionV relativeFrom="paragraph">
              <wp:posOffset>239808</wp:posOffset>
            </wp:positionV>
            <wp:extent cx="3662045" cy="3636010"/>
            <wp:effectExtent l="0" t="0" r="0" b="2540"/>
            <wp:wrapSquare wrapText="bothSides"/>
            <wp:docPr id="11311" name="Picture 1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62045" cy="3636010"/>
                    </a:xfrm>
                    <a:prstGeom prst="rect">
                      <a:avLst/>
                    </a:prstGeom>
                  </pic:spPr>
                </pic:pic>
              </a:graphicData>
            </a:graphic>
            <wp14:sizeRelH relativeFrom="page">
              <wp14:pctWidth>0</wp14:pctWidth>
            </wp14:sizeRelH>
            <wp14:sizeRelV relativeFrom="page">
              <wp14:pctHeight>0</wp14:pctHeight>
            </wp14:sizeRelV>
          </wp:anchor>
        </w:drawing>
      </w:r>
      <w:r w:rsidRPr="006665B8">
        <w:rPr>
          <w:rFonts w:cstheme="minorHAnsi"/>
          <w:noProof/>
          <w:sz w:val="24"/>
          <w:szCs w:val="24"/>
          <w:lang w:eastAsia="en-GB"/>
        </w:rPr>
        <w:t>Catholic churches are traditionally built in the shape of a cross with the top of the cross facing Jerusalem.</w:t>
      </w:r>
    </w:p>
    <w:p w:rsidR="006665B8" w:rsidRPr="006665B8" w:rsidRDefault="006665B8" w:rsidP="006665B8">
      <w:pPr>
        <w:rPr>
          <w:rFonts w:cstheme="minorHAnsi"/>
          <w:noProof/>
          <w:sz w:val="24"/>
          <w:szCs w:val="24"/>
          <w:lang w:eastAsia="en-GB"/>
        </w:rPr>
      </w:pPr>
      <w:r w:rsidRPr="006665B8">
        <w:rPr>
          <w:rFonts w:cstheme="minorHAnsi"/>
          <w:noProof/>
          <w:sz w:val="24"/>
          <w:szCs w:val="24"/>
          <w:lang w:eastAsia="en-GB"/>
        </w:rPr>
        <w:t>The east end of the church is called the sanctuary and contains:</w:t>
      </w:r>
    </w:p>
    <w:p w:rsidR="006665B8" w:rsidRPr="006665B8" w:rsidRDefault="006665B8" w:rsidP="006665B8">
      <w:pPr>
        <w:pStyle w:val="ListParagraph"/>
        <w:numPr>
          <w:ilvl w:val="0"/>
          <w:numId w:val="1"/>
        </w:numPr>
        <w:rPr>
          <w:rFonts w:asciiTheme="minorHAnsi" w:hAnsiTheme="minorHAnsi" w:cstheme="minorHAnsi"/>
          <w:noProof/>
          <w:lang w:eastAsia="en-GB"/>
        </w:rPr>
      </w:pPr>
      <w:r w:rsidRPr="006665B8">
        <w:rPr>
          <w:rFonts w:asciiTheme="minorHAnsi" w:hAnsiTheme="minorHAnsi" w:cstheme="minorHAnsi"/>
          <w:noProof/>
          <w:lang w:eastAsia="en-GB"/>
        </w:rPr>
        <w:t>the altar – a table where the bread and wine are blessed during the Eucharist</w:t>
      </w:r>
    </w:p>
    <w:p w:rsidR="006665B8" w:rsidRPr="006665B8" w:rsidRDefault="006665B8" w:rsidP="006665B8">
      <w:pPr>
        <w:pStyle w:val="ListParagraph"/>
        <w:numPr>
          <w:ilvl w:val="0"/>
          <w:numId w:val="1"/>
        </w:numPr>
        <w:rPr>
          <w:rFonts w:asciiTheme="minorHAnsi" w:hAnsiTheme="minorHAnsi" w:cstheme="minorHAnsi"/>
          <w:noProof/>
          <w:lang w:eastAsia="en-GB"/>
        </w:rPr>
      </w:pPr>
      <w:r w:rsidRPr="006665B8">
        <w:rPr>
          <w:rFonts w:asciiTheme="minorHAnsi" w:hAnsiTheme="minorHAnsi" w:cstheme="minorHAnsi"/>
          <w:noProof/>
          <w:lang w:eastAsia="en-GB"/>
        </w:rPr>
        <w:t>the lectern – a stand where the Bible is read from</w:t>
      </w:r>
    </w:p>
    <w:p w:rsidR="006665B8" w:rsidRPr="006665B8" w:rsidRDefault="006665B8" w:rsidP="006665B8">
      <w:pPr>
        <w:pStyle w:val="ListParagraph"/>
        <w:numPr>
          <w:ilvl w:val="0"/>
          <w:numId w:val="1"/>
        </w:numPr>
        <w:rPr>
          <w:rFonts w:asciiTheme="minorHAnsi" w:hAnsiTheme="minorHAnsi" w:cstheme="minorHAnsi"/>
          <w:noProof/>
          <w:lang w:eastAsia="en-GB"/>
        </w:rPr>
      </w:pPr>
      <w:r w:rsidRPr="006665B8">
        <w:rPr>
          <w:rFonts w:asciiTheme="minorHAnsi" w:hAnsiTheme="minorHAnsi" w:cstheme="minorHAnsi"/>
          <w:noProof/>
          <w:lang w:eastAsia="en-GB"/>
        </w:rPr>
        <w:t>the pulpit – where the priest delivers sermons</w:t>
      </w:r>
    </w:p>
    <w:p w:rsidR="006665B8" w:rsidRPr="006665B8" w:rsidRDefault="006665B8" w:rsidP="006665B8">
      <w:pPr>
        <w:pStyle w:val="ListParagraph"/>
        <w:numPr>
          <w:ilvl w:val="0"/>
          <w:numId w:val="1"/>
        </w:numPr>
        <w:rPr>
          <w:rFonts w:asciiTheme="minorHAnsi" w:hAnsiTheme="minorHAnsi" w:cstheme="minorHAnsi"/>
          <w:noProof/>
          <w:lang w:eastAsia="en-GB"/>
        </w:rPr>
      </w:pPr>
      <w:r w:rsidRPr="006665B8">
        <w:rPr>
          <w:rFonts w:asciiTheme="minorHAnsi" w:hAnsiTheme="minorHAnsi" w:cstheme="minorHAnsi"/>
          <w:noProof/>
          <w:lang w:eastAsia="en-GB"/>
        </w:rPr>
        <w:t>a crucifix – a cross with Jesus on</w:t>
      </w:r>
    </w:p>
    <w:p w:rsidR="006665B8" w:rsidRPr="006665B8" w:rsidRDefault="006665B8" w:rsidP="006665B8">
      <w:pPr>
        <w:pStyle w:val="ListParagraph"/>
        <w:numPr>
          <w:ilvl w:val="0"/>
          <w:numId w:val="1"/>
        </w:numPr>
        <w:rPr>
          <w:rFonts w:asciiTheme="minorHAnsi" w:hAnsiTheme="minorHAnsi" w:cstheme="minorHAnsi"/>
          <w:noProof/>
          <w:lang w:eastAsia="en-GB"/>
        </w:rPr>
      </w:pPr>
      <w:r w:rsidRPr="006665B8">
        <w:rPr>
          <w:rFonts w:asciiTheme="minorHAnsi" w:hAnsiTheme="minorHAnsi" w:cstheme="minorHAnsi"/>
          <w:noProof/>
          <w:lang w:eastAsia="en-GB"/>
        </w:rPr>
        <w:t>There is a rail which acts to separate the sanctuary from the place where the congregations sits, known as the nave. In the nave there are often rows of pews where the congregation sit in rows on benches.</w:t>
      </w:r>
    </w:p>
    <w:p w:rsidR="006665B8" w:rsidRPr="006665B8" w:rsidRDefault="006665B8" w:rsidP="006665B8">
      <w:pPr>
        <w:rPr>
          <w:rFonts w:cstheme="minorHAnsi"/>
          <w:noProof/>
          <w:sz w:val="24"/>
          <w:szCs w:val="24"/>
          <w:lang w:eastAsia="en-GB"/>
        </w:rPr>
      </w:pPr>
    </w:p>
    <w:p w:rsidR="006665B8" w:rsidRPr="006665B8" w:rsidRDefault="006665B8" w:rsidP="006665B8">
      <w:pPr>
        <w:rPr>
          <w:rFonts w:cstheme="minorHAnsi"/>
          <w:noProof/>
          <w:sz w:val="24"/>
          <w:szCs w:val="24"/>
          <w:lang w:eastAsia="en-GB"/>
        </w:rPr>
      </w:pPr>
      <w:r w:rsidRPr="006665B8">
        <w:rPr>
          <w:rFonts w:cstheme="minorHAnsi"/>
          <w:noProof/>
          <w:sz w:val="24"/>
          <w:szCs w:val="24"/>
          <w:lang w:eastAsia="en-GB"/>
        </w:rPr>
        <w:t>Around the church there are 14 framed pictures, known as the Stations of the Cross, which show the events of Jesus’ crucifixion.</w:t>
      </w:r>
    </w:p>
    <w:p w:rsidR="006665B8" w:rsidRPr="006665B8" w:rsidRDefault="006665B8" w:rsidP="006665B8">
      <w:pPr>
        <w:rPr>
          <w:rFonts w:cstheme="minorHAnsi"/>
          <w:noProof/>
          <w:sz w:val="24"/>
          <w:szCs w:val="24"/>
          <w:lang w:eastAsia="en-GB"/>
        </w:rPr>
      </w:pPr>
      <w:r w:rsidRPr="006665B8">
        <w:rPr>
          <w:rFonts w:cstheme="minorHAnsi"/>
          <w:noProof/>
          <w:sz w:val="24"/>
          <w:szCs w:val="24"/>
          <w:lang w:eastAsia="en-GB"/>
        </w:rPr>
        <w:t>Other features that can be found in the Catholic Church include:</w:t>
      </w:r>
    </w:p>
    <w:p w:rsidR="006665B8" w:rsidRPr="006665B8" w:rsidRDefault="006665B8" w:rsidP="006665B8">
      <w:pPr>
        <w:pStyle w:val="ListParagraph"/>
        <w:numPr>
          <w:ilvl w:val="0"/>
          <w:numId w:val="2"/>
        </w:numPr>
        <w:rPr>
          <w:rFonts w:asciiTheme="minorHAnsi" w:hAnsiTheme="minorHAnsi" w:cstheme="minorHAnsi"/>
          <w:noProof/>
          <w:lang w:eastAsia="en-GB"/>
        </w:rPr>
      </w:pPr>
      <w:r w:rsidRPr="006665B8">
        <w:rPr>
          <w:rFonts w:asciiTheme="minorHAnsi" w:hAnsiTheme="minorHAnsi" w:cstheme="minorHAnsi"/>
          <w:noProof/>
          <w:lang w:eastAsia="en-GB"/>
        </w:rPr>
        <w:t>a font – a large stone bowl containing holy water used to baptise babies</w:t>
      </w:r>
    </w:p>
    <w:p w:rsidR="006665B8" w:rsidRPr="006665B8" w:rsidRDefault="006665B8" w:rsidP="006665B8">
      <w:pPr>
        <w:pStyle w:val="ListParagraph"/>
        <w:numPr>
          <w:ilvl w:val="0"/>
          <w:numId w:val="2"/>
        </w:numPr>
        <w:rPr>
          <w:rFonts w:asciiTheme="minorHAnsi" w:hAnsiTheme="minorHAnsi" w:cstheme="minorHAnsi"/>
          <w:noProof/>
          <w:lang w:eastAsia="en-GB"/>
        </w:rPr>
      </w:pPr>
      <w:r w:rsidRPr="006665B8">
        <w:rPr>
          <w:rFonts w:asciiTheme="minorHAnsi" w:hAnsiTheme="minorHAnsi" w:cstheme="minorHAnsi"/>
          <w:noProof/>
          <w:lang w:eastAsia="en-GB"/>
        </w:rPr>
        <w:t>a stoup – usually a small basin containing holy water, which Catholics dip their hand in to make the sign of the cross to renew their baptism promises</w:t>
      </w:r>
    </w:p>
    <w:p w:rsidR="006665B8" w:rsidRPr="006665B8" w:rsidRDefault="006665B8" w:rsidP="006665B8">
      <w:pPr>
        <w:pStyle w:val="ListParagraph"/>
        <w:numPr>
          <w:ilvl w:val="0"/>
          <w:numId w:val="2"/>
        </w:numPr>
        <w:rPr>
          <w:rFonts w:asciiTheme="minorHAnsi" w:hAnsiTheme="minorHAnsi" w:cstheme="minorHAnsi"/>
          <w:noProof/>
          <w:lang w:eastAsia="en-GB"/>
        </w:rPr>
      </w:pPr>
      <w:r w:rsidRPr="006665B8">
        <w:rPr>
          <w:rFonts w:asciiTheme="minorHAnsi" w:hAnsiTheme="minorHAnsi" w:cstheme="minorHAnsi"/>
          <w:noProof/>
          <w:lang w:eastAsia="en-GB"/>
        </w:rPr>
        <w:t>statues of religious figures, eg Christ, Mary or saints</w:t>
      </w:r>
    </w:p>
    <w:p w:rsidR="006665B8" w:rsidRPr="006665B8" w:rsidRDefault="006665B8" w:rsidP="006665B8">
      <w:pPr>
        <w:pStyle w:val="ListParagraph"/>
        <w:numPr>
          <w:ilvl w:val="0"/>
          <w:numId w:val="2"/>
        </w:numPr>
        <w:rPr>
          <w:rFonts w:asciiTheme="minorHAnsi" w:hAnsiTheme="minorHAnsi" w:cstheme="minorHAnsi"/>
          <w:noProof/>
          <w:lang w:eastAsia="en-GB"/>
        </w:rPr>
      </w:pPr>
      <w:r w:rsidRPr="006665B8">
        <w:rPr>
          <w:rFonts w:asciiTheme="minorHAnsi" w:hAnsiTheme="minorHAnsi" w:cstheme="minorHAnsi"/>
          <w:noProof/>
          <w:lang w:eastAsia="en-GB"/>
        </w:rPr>
        <w:t>stained glass windows – often depicting biblical stories or religious teachings</w:t>
      </w:r>
    </w:p>
    <w:p w:rsidR="006665B8" w:rsidRPr="006665B8" w:rsidRDefault="006665B8" w:rsidP="006665B8">
      <w:pPr>
        <w:pStyle w:val="ListParagraph"/>
        <w:numPr>
          <w:ilvl w:val="0"/>
          <w:numId w:val="2"/>
        </w:numPr>
        <w:rPr>
          <w:rFonts w:asciiTheme="minorHAnsi" w:hAnsiTheme="minorHAnsi" w:cstheme="minorHAnsi"/>
          <w:noProof/>
          <w:lang w:eastAsia="en-GB"/>
        </w:rPr>
      </w:pPr>
      <w:r w:rsidRPr="006665B8">
        <w:rPr>
          <w:rFonts w:asciiTheme="minorHAnsi" w:hAnsiTheme="minorHAnsi" w:cstheme="minorHAnsi"/>
          <w:noProof/>
          <w:lang w:eastAsia="en-GB"/>
        </w:rPr>
        <w:t>candles – often lit by Catholics when they are praying</w:t>
      </w:r>
    </w:p>
    <w:p w:rsidR="006665B8" w:rsidRPr="006665B8" w:rsidRDefault="006665B8" w:rsidP="006665B8">
      <w:pPr>
        <w:pStyle w:val="ListParagraph"/>
        <w:numPr>
          <w:ilvl w:val="0"/>
          <w:numId w:val="2"/>
        </w:numPr>
        <w:rPr>
          <w:rFonts w:asciiTheme="minorHAnsi" w:hAnsiTheme="minorHAnsi" w:cstheme="minorHAnsi"/>
          <w:noProof/>
          <w:lang w:eastAsia="en-GB"/>
        </w:rPr>
      </w:pPr>
      <w:r w:rsidRPr="006665B8">
        <w:rPr>
          <w:rFonts w:asciiTheme="minorHAnsi" w:hAnsiTheme="minorHAnsi" w:cstheme="minorHAnsi"/>
          <w:noProof/>
          <w:lang w:eastAsia="en-GB"/>
        </w:rPr>
        <w:t>an organ to be played during hymn singing</w:t>
      </w:r>
    </w:p>
    <w:p w:rsidR="006665B8" w:rsidRDefault="006665B8" w:rsidP="006665B8">
      <w:pPr>
        <w:pStyle w:val="ListParagraph"/>
        <w:numPr>
          <w:ilvl w:val="0"/>
          <w:numId w:val="2"/>
        </w:numPr>
        <w:rPr>
          <w:rFonts w:asciiTheme="minorHAnsi" w:hAnsiTheme="minorHAnsi" w:cstheme="minorHAnsi"/>
          <w:noProof/>
          <w:lang w:eastAsia="en-GB"/>
        </w:rPr>
      </w:pPr>
      <w:r w:rsidRPr="006665B8">
        <w:rPr>
          <w:rFonts w:asciiTheme="minorHAnsi" w:hAnsiTheme="minorHAnsi" w:cstheme="minorHAnsi"/>
          <w:noProof/>
          <w:lang w:eastAsia="en-GB"/>
        </w:rPr>
        <w:t>a confessional – a small enclosed cupboard or cabinet, where Catholics can confess their sins to the priest</w:t>
      </w:r>
    </w:p>
    <w:p w:rsidR="002D48E4" w:rsidRPr="002D48E4" w:rsidRDefault="002D48E4" w:rsidP="002D48E4">
      <w:pPr>
        <w:pStyle w:val="ListParagraph"/>
        <w:rPr>
          <w:rFonts w:asciiTheme="minorHAnsi" w:hAnsiTheme="minorHAnsi" w:cstheme="minorHAnsi"/>
          <w:noProof/>
          <w:lang w:eastAsia="en-GB"/>
        </w:rPr>
      </w:pPr>
    </w:p>
    <w:p w:rsidR="006665B8" w:rsidRDefault="006665B8" w:rsidP="006665B8">
      <w:pPr>
        <w:widowControl w:val="0"/>
        <w:rPr>
          <w:b/>
          <w:sz w:val="24"/>
          <w:szCs w:val="24"/>
        </w:rPr>
      </w:pPr>
      <w:r>
        <w:rPr>
          <w:b/>
          <w:sz w:val="24"/>
          <w:szCs w:val="24"/>
        </w:rPr>
        <w:t>Describe THREE features of a CatholicChurch</w:t>
      </w:r>
    </w:p>
    <w:p w:rsidR="006665B8" w:rsidRPr="006665B8" w:rsidRDefault="002D48E4" w:rsidP="006665B8">
      <w:pPr>
        <w:widowControl w:val="0"/>
        <w:spacing w:line="360" w:lineRule="auto"/>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1395496</wp:posOffset>
                </wp:positionV>
                <wp:extent cx="6698759" cy="262237"/>
                <wp:effectExtent l="0" t="0" r="26035" b="24130"/>
                <wp:wrapNone/>
                <wp:docPr id="1" name="Text Box 1"/>
                <wp:cNvGraphicFramePr/>
                <a:graphic xmlns:a="http://schemas.openxmlformats.org/drawingml/2006/main">
                  <a:graphicData uri="http://schemas.microsoft.com/office/word/2010/wordprocessingShape">
                    <wps:wsp>
                      <wps:cNvSpPr txBox="1"/>
                      <wps:spPr>
                        <a:xfrm>
                          <a:off x="0" y="0"/>
                          <a:ext cx="6698759" cy="262237"/>
                        </a:xfrm>
                        <a:prstGeom prst="rect">
                          <a:avLst/>
                        </a:prstGeom>
                        <a:solidFill>
                          <a:schemeClr val="lt1"/>
                        </a:solidFill>
                        <a:ln w="6350">
                          <a:solidFill>
                            <a:prstClr val="black"/>
                          </a:solidFill>
                        </a:ln>
                      </wps:spPr>
                      <wps:txbx>
                        <w:txbxContent>
                          <w:p w:rsidR="002D48E4" w:rsidRPr="002D48E4" w:rsidRDefault="002D48E4" w:rsidP="002D48E4">
                            <w:pPr>
                              <w:jc w:val="center"/>
                              <w:rPr>
                                <w:b/>
                              </w:rPr>
                            </w:pPr>
                            <w:r w:rsidRPr="002D48E4">
                              <w:rPr>
                                <w:b/>
                              </w:rPr>
                              <w:t>Homework continued on next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109.9pt;width:527.45pt;height:20.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" fillcolor="white [3201]" strokeweight=".5pt">
                <v:textbox>
                  <w:txbxContent>
                    <w:p w:rsidR="002D48E4" w:rsidRPr="002D48E4" w:rsidRDefault="002D48E4" w:rsidP="002D48E4">
                      <w:pPr>
                        <w:jc w:val="center"/>
                        <w:rPr>
                          <w:b/>
                        </w:rPr>
                      </w:pPr>
                      <w:r w:rsidRPr="002D48E4">
                        <w:rPr>
                          <w:b/>
                        </w:rPr>
                        <w:t>Homework continued on next page.</w:t>
                      </w:r>
                    </w:p>
                  </w:txbxContent>
                </v:textbox>
                <w10:wrap anchorx="margin"/>
              </v:shape>
            </w:pict>
          </mc:Fallback>
        </mc:AlternateContent>
      </w:r>
      <w:r w:rsidR="006665B8">
        <w:rPr>
          <w:sz w:val="24"/>
          <w:szCs w:val="24"/>
        </w:rPr>
        <w:t>………………………………………………………………………………………………………………………………………………………………………………………………………………………………………………………………………………………………………………………………………………………………………………………………………………………………………………………………………………………………………………………………………………………………………………………………………………………………………………………………………………………………………………………………………………………………………………………………………………………………………………………………………</w:t>
      </w:r>
      <w:r w:rsidR="006665B8">
        <w:rPr>
          <w:sz w:val="24"/>
          <w:szCs w:val="24"/>
        </w:rPr>
        <w:lastRenderedPageBreak/>
        <w:t>………………………………………………………………………………………………………………………………………………………………………………………………………………………………………………………………………………………………………………………………………………………………………………………………………………………………………………………………………………………………………………………………………………………………………………………………………………………………………………………………………………………………</w:t>
      </w:r>
    </w:p>
    <w:p w:rsidR="006665B8" w:rsidRPr="006665B8" w:rsidRDefault="006665B8" w:rsidP="006665B8">
      <w:pPr>
        <w:rPr>
          <w:b/>
          <w:noProof/>
          <w:sz w:val="24"/>
          <w:szCs w:val="24"/>
          <w:lang w:eastAsia="en-GB"/>
        </w:rPr>
      </w:pPr>
    </w:p>
    <w:p w:rsidR="006665B8" w:rsidRPr="006665B8" w:rsidRDefault="006665B8" w:rsidP="006665B8">
      <w:pPr>
        <w:rPr>
          <w:b/>
          <w:noProof/>
          <w:sz w:val="24"/>
          <w:szCs w:val="24"/>
          <w:lang w:eastAsia="en-GB"/>
        </w:rPr>
      </w:pPr>
      <w:r w:rsidRPr="006665B8">
        <w:rPr>
          <w:b/>
          <w:noProof/>
          <w:sz w:val="24"/>
          <w:szCs w:val="24"/>
          <w:lang w:eastAsia="en-GB"/>
        </w:rPr>
        <w:t>Anglican churches</w:t>
      </w:r>
    </w:p>
    <w:p w:rsidR="006665B8" w:rsidRPr="006665B8" w:rsidRDefault="006665B8" w:rsidP="006665B8">
      <w:pPr>
        <w:rPr>
          <w:noProof/>
          <w:sz w:val="24"/>
          <w:szCs w:val="24"/>
          <w:lang w:eastAsia="en-GB"/>
        </w:rPr>
      </w:pPr>
      <w:r>
        <w:rPr>
          <w:noProof/>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8255</wp:posOffset>
            </wp:positionV>
            <wp:extent cx="3964940" cy="2644775"/>
            <wp:effectExtent l="0" t="0" r="0" b="3175"/>
            <wp:wrapSquare wrapText="bothSides"/>
            <wp:docPr id="3" name="Picture 3" descr="Sixteenth- and Seventeenth-Century Church Buildings in England before  Christopher Wren – Church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teenth- and Seventeenth-Century Church Buildings in England before  Christopher Wren – Church Archite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4940" cy="2644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65B8">
        <w:rPr>
          <w:noProof/>
          <w:sz w:val="24"/>
          <w:szCs w:val="24"/>
          <w:lang w:eastAsia="en-GB"/>
        </w:rPr>
        <w:t>The inside of Anglican churches can be similar in appearance to Catholic churches. Anglican churches are also often in the shape of a cross, with a sanctuary at the east end.</w:t>
      </w:r>
    </w:p>
    <w:p w:rsidR="006665B8" w:rsidRPr="006665B8" w:rsidRDefault="006665B8" w:rsidP="006665B8">
      <w:pPr>
        <w:rPr>
          <w:noProof/>
          <w:sz w:val="24"/>
          <w:szCs w:val="24"/>
          <w:lang w:eastAsia="en-GB"/>
        </w:rPr>
      </w:pPr>
      <w:r w:rsidRPr="006665B8">
        <w:rPr>
          <w:noProof/>
          <w:sz w:val="24"/>
          <w:szCs w:val="24"/>
          <w:lang w:eastAsia="en-GB"/>
        </w:rPr>
        <w:t>Anglican churches are often a lot plainer than Catholic churches, and have fewer statues and candles.</w:t>
      </w:r>
    </w:p>
    <w:p w:rsidR="006665B8" w:rsidRDefault="006665B8" w:rsidP="006665B8">
      <w:pPr>
        <w:rPr>
          <w:noProof/>
          <w:sz w:val="24"/>
          <w:szCs w:val="24"/>
          <w:lang w:eastAsia="en-GB"/>
        </w:rPr>
      </w:pPr>
      <w:r w:rsidRPr="006665B8">
        <w:rPr>
          <w:noProof/>
          <w:sz w:val="24"/>
          <w:szCs w:val="24"/>
          <w:lang w:eastAsia="en-GB"/>
        </w:rPr>
        <w:t>An Anglican church will usually have a simple cross displayed rather than a crucifix. Although there may be a font, there won't be a stoup containing holy water.</w:t>
      </w:r>
    </w:p>
    <w:p w:rsidR="006665B8" w:rsidRPr="006665B8" w:rsidRDefault="006665B8" w:rsidP="006665B8">
      <w:pPr>
        <w:rPr>
          <w:noProof/>
          <w:sz w:val="24"/>
          <w:szCs w:val="24"/>
          <w:lang w:eastAsia="en-GB"/>
        </w:rPr>
      </w:pPr>
    </w:p>
    <w:p w:rsidR="006665B8" w:rsidRDefault="006665B8" w:rsidP="006665B8">
      <w:pPr>
        <w:widowControl w:val="0"/>
        <w:rPr>
          <w:b/>
          <w:sz w:val="24"/>
          <w:szCs w:val="24"/>
        </w:rPr>
      </w:pPr>
      <w:r>
        <w:rPr>
          <w:b/>
          <w:sz w:val="24"/>
          <w:szCs w:val="24"/>
        </w:rPr>
        <w:t>Explain the differences between the interiors of Catholic and Anglican churches</w:t>
      </w:r>
    </w:p>
    <w:p w:rsidR="006665B8" w:rsidRDefault="006665B8" w:rsidP="006665B8">
      <w:pPr>
        <w:widowControl w:val="0"/>
        <w:spacing w:line="360" w:lineRule="auto"/>
        <w:rPr>
          <w:sz w:val="24"/>
          <w:szCs w:val="24"/>
        </w:rPr>
      </w:pPr>
      <w:r>
        <w:rPr>
          <w:sz w:val="24"/>
          <w:szCs w:val="24"/>
        </w:rPr>
        <w:t>………………………………………………………………………………………………………………………………………………………………………………………………………………………………………………………………………………………………………………………………………………………………………………………………………………………………………………………………………………………………………………………………………………………………………………………………………………………………………………………………………………………………………………………………………………………………………………………………………………………………………………………………………………………………………………………………………………………………………………………………………………………………………………………………………………………………………………………………………………………………………………………………………………………………………………………………………………………………………………………………………………………………………………………………………………………………………………………………………………………………………………………………………………………………………</w:t>
      </w:r>
    </w:p>
    <w:p w:rsidR="005005FB" w:rsidRPr="006665B8" w:rsidRDefault="005005FB" w:rsidP="006665B8">
      <w:pPr>
        <w:widowControl w:val="0"/>
        <w:spacing w:line="360" w:lineRule="auto"/>
        <w:rPr>
          <w:sz w:val="24"/>
          <w:szCs w:val="24"/>
        </w:rPr>
      </w:pPr>
      <w:r>
        <w:rPr>
          <w:sz w:val="24"/>
          <w:szCs w:val="24"/>
        </w:rPr>
        <w:t>_______________________________________________________________________________________</w:t>
      </w:r>
    </w:p>
    <w:p w:rsidR="006665B8" w:rsidRPr="005005FB" w:rsidRDefault="005005FB" w:rsidP="006665B8">
      <w:pPr>
        <w:widowControl w:val="0"/>
        <w:spacing w:line="360" w:lineRule="auto"/>
        <w:rPr>
          <w:b/>
          <w:sz w:val="28"/>
          <w:szCs w:val="24"/>
        </w:rPr>
      </w:pPr>
      <w:r>
        <w:rPr>
          <w:b/>
          <w:sz w:val="24"/>
        </w:rPr>
        <w:t>Key Facts</w:t>
      </w:r>
    </w:p>
    <w:p w:rsidR="006665B8" w:rsidRPr="005005FB" w:rsidRDefault="006665B8" w:rsidP="006665B8">
      <w:pPr>
        <w:widowControl w:val="0"/>
        <w:rPr>
          <w:b/>
        </w:rPr>
      </w:pPr>
      <w:r w:rsidRPr="005005FB">
        <w:rPr>
          <w:b/>
        </w:rPr>
        <w:t xml:space="preserve">* </w:t>
      </w:r>
    </w:p>
    <w:p w:rsidR="006665B8" w:rsidRPr="005005FB" w:rsidRDefault="006665B8" w:rsidP="006665B8">
      <w:pPr>
        <w:widowControl w:val="0"/>
        <w:rPr>
          <w:b/>
        </w:rPr>
      </w:pPr>
      <w:r w:rsidRPr="005005FB">
        <w:rPr>
          <w:b/>
        </w:rPr>
        <w:t xml:space="preserve">* </w:t>
      </w:r>
    </w:p>
    <w:p w:rsidR="00EA4C0D" w:rsidRPr="005005FB" w:rsidRDefault="006665B8" w:rsidP="005005FB">
      <w:pPr>
        <w:widowControl w:val="0"/>
        <w:rPr>
          <w:b/>
        </w:rPr>
      </w:pPr>
      <w:r w:rsidRPr="005005FB">
        <w:rPr>
          <w:b/>
        </w:rPr>
        <w:t xml:space="preserve">* </w:t>
      </w:r>
    </w:p>
    <w:sectPr w:rsidR="00EA4C0D" w:rsidRPr="005005FB" w:rsidSect="002434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D3BC0"/>
    <w:multiLevelType w:val="hybridMultilevel"/>
    <w:tmpl w:val="1002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C6278"/>
    <w:multiLevelType w:val="hybridMultilevel"/>
    <w:tmpl w:val="AE10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CC4"/>
    <w:rsid w:val="001D4396"/>
    <w:rsid w:val="001E28A3"/>
    <w:rsid w:val="002D48E4"/>
    <w:rsid w:val="002F5E33"/>
    <w:rsid w:val="003E4BAE"/>
    <w:rsid w:val="00471E10"/>
    <w:rsid w:val="004E2CC4"/>
    <w:rsid w:val="005005FB"/>
    <w:rsid w:val="00550771"/>
    <w:rsid w:val="005918F7"/>
    <w:rsid w:val="005A57E7"/>
    <w:rsid w:val="005D0D4E"/>
    <w:rsid w:val="0061644D"/>
    <w:rsid w:val="006519E5"/>
    <w:rsid w:val="006665B8"/>
    <w:rsid w:val="006D11E4"/>
    <w:rsid w:val="00744580"/>
    <w:rsid w:val="007A5C4B"/>
    <w:rsid w:val="008757B3"/>
    <w:rsid w:val="00885632"/>
    <w:rsid w:val="00941401"/>
    <w:rsid w:val="00A17B15"/>
    <w:rsid w:val="00A76BF1"/>
    <w:rsid w:val="00AC6903"/>
    <w:rsid w:val="00CF3CEE"/>
    <w:rsid w:val="00D02FF3"/>
    <w:rsid w:val="00D5784E"/>
    <w:rsid w:val="00ED3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90EC0"/>
  <w15:chartTrackingRefBased/>
  <w15:docId w15:val="{924DE721-2668-4DE9-AA80-A92AE1847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5B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2C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65B8"/>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149833">
      <w:bodyDiv w:val="1"/>
      <w:marLeft w:val="0"/>
      <w:marRight w:val="0"/>
      <w:marTop w:val="0"/>
      <w:marBottom w:val="0"/>
      <w:divBdr>
        <w:top w:val="none" w:sz="0" w:space="0" w:color="auto"/>
        <w:left w:val="none" w:sz="0" w:space="0" w:color="auto"/>
        <w:bottom w:val="none" w:sz="0" w:space="0" w:color="auto"/>
        <w:right w:val="none" w:sz="0" w:space="0" w:color="auto"/>
      </w:divBdr>
    </w:div>
    <w:div w:id="548538232">
      <w:bodyDiv w:val="1"/>
      <w:marLeft w:val="0"/>
      <w:marRight w:val="0"/>
      <w:marTop w:val="0"/>
      <w:marBottom w:val="0"/>
      <w:divBdr>
        <w:top w:val="none" w:sz="0" w:space="0" w:color="auto"/>
        <w:left w:val="none" w:sz="0" w:space="0" w:color="auto"/>
        <w:bottom w:val="none" w:sz="0" w:space="0" w:color="auto"/>
        <w:right w:val="none" w:sz="0" w:space="0" w:color="auto"/>
      </w:divBdr>
    </w:div>
    <w:div w:id="155041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1936</Words>
  <Characters>11038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T</dc:creator>
  <cp:keywords/>
  <dc:description/>
  <cp:lastModifiedBy>ALLEN J</cp:lastModifiedBy>
  <cp:revision>2</cp:revision>
  <dcterms:created xsi:type="dcterms:W3CDTF">2022-10-04T11:00:00Z</dcterms:created>
  <dcterms:modified xsi:type="dcterms:W3CDTF">2022-10-04T11:00:00Z</dcterms:modified>
</cp:coreProperties>
</file>