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AD56499" w14:textId="030B7523" w:rsidR="00751DED" w:rsidRPr="00570479" w:rsidRDefault="00F15877">
      <w:pPr>
        <w:pStyle w:val="Heading1"/>
      </w:pPr>
      <w:bookmarkStart w:id="0" w:name="_Toc400361362"/>
      <w:bookmarkStart w:id="1" w:name="_Toc443397153"/>
      <w:bookmarkStart w:id="2" w:name="_Toc357771638"/>
      <w:bookmarkStart w:id="3" w:name="_Toc346793416"/>
      <w:bookmarkStart w:id="4" w:name="_Toc328122777"/>
      <w:r w:rsidRPr="00570479">
        <w:t>Music development plan summary</w:t>
      </w:r>
      <w:bookmarkStart w:id="5" w:name="_Toc338167830"/>
      <w:bookmarkStart w:id="6" w:name="_Toc361136403"/>
      <w:bookmarkStart w:id="7" w:name="_Toc364235708"/>
      <w:bookmarkStart w:id="8" w:name="_Toc364235752"/>
      <w:bookmarkStart w:id="9" w:name="_Toc364235834"/>
      <w:bookmarkStart w:id="10" w:name="_Toc364840099"/>
      <w:bookmarkStart w:id="11" w:name="_Toc364864309"/>
      <w:bookmarkStart w:id="12" w:name="_Toc400361364"/>
      <w:bookmarkStart w:id="13" w:name="_Toc443397154"/>
      <w:bookmarkEnd w:id="0"/>
      <w:bookmarkEnd w:id="1"/>
      <w:proofErr w:type="gramStart"/>
      <w:r w:rsidR="00BC61CC" w:rsidRPr="00570479">
        <w:t>:</w:t>
      </w:r>
      <w:proofErr w:type="gramEnd"/>
      <w:r w:rsidR="00BC61CC" w:rsidRPr="00570479">
        <w:br/>
        <w:t xml:space="preserve">The Duston School </w:t>
      </w:r>
      <w:r w:rsidR="00570479">
        <w:t xml:space="preserve">– </w:t>
      </w:r>
      <w:r w:rsidR="00BC61CC" w:rsidRPr="00570479">
        <w:t>Secondary</w:t>
      </w:r>
      <w:r w:rsidR="00570479">
        <w:t xml:space="preserve"> Phase</w:t>
      </w:r>
    </w:p>
    <w:p w14:paraId="7AD564A6" w14:textId="77777777" w:rsidR="00751DED" w:rsidRPr="00570479" w:rsidRDefault="00F15877">
      <w:pPr>
        <w:pStyle w:val="Heading2"/>
      </w:pPr>
      <w:r w:rsidRPr="00570479">
        <w:t>Overview</w:t>
      </w:r>
      <w:bookmarkEnd w:id="5"/>
      <w:bookmarkEnd w:id="6"/>
      <w:bookmarkEnd w:id="7"/>
      <w:bookmarkEnd w:id="8"/>
      <w:bookmarkEnd w:id="9"/>
      <w:bookmarkEnd w:id="10"/>
      <w:bookmarkEnd w:id="11"/>
      <w:bookmarkEnd w:id="12"/>
      <w:bookmarkEnd w:id="13"/>
    </w:p>
    <w:tbl>
      <w:tblPr>
        <w:tblW w:w="5000" w:type="pct"/>
        <w:tblCellMar>
          <w:left w:w="10" w:type="dxa"/>
          <w:right w:w="10" w:type="dxa"/>
        </w:tblCellMar>
        <w:tblLook w:val="0000" w:firstRow="0" w:lastRow="0" w:firstColumn="0" w:lastColumn="0" w:noHBand="0" w:noVBand="0"/>
      </w:tblPr>
      <w:tblGrid>
        <w:gridCol w:w="5524"/>
        <w:gridCol w:w="3962"/>
      </w:tblGrid>
      <w:tr w:rsidR="00751DED" w:rsidRPr="00570479" w14:paraId="7AD564A9" w14:textId="77777777">
        <w:tc>
          <w:tcPr>
            <w:tcW w:w="5524"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7AD564A7" w14:textId="77777777" w:rsidR="00751DED" w:rsidRPr="00570479" w:rsidRDefault="00F15877">
            <w:pPr>
              <w:pStyle w:val="TableHeader"/>
              <w:jc w:val="left"/>
            </w:pPr>
            <w:r w:rsidRPr="00570479">
              <w:t>Detail</w:t>
            </w:r>
          </w:p>
        </w:tc>
        <w:tc>
          <w:tcPr>
            <w:tcW w:w="3962"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7AD564A8" w14:textId="77777777" w:rsidR="00751DED" w:rsidRPr="00570479" w:rsidRDefault="00F15877">
            <w:pPr>
              <w:pStyle w:val="TableHeader"/>
              <w:jc w:val="left"/>
            </w:pPr>
            <w:r w:rsidRPr="00570479">
              <w:t>Information</w:t>
            </w:r>
          </w:p>
        </w:tc>
      </w:tr>
      <w:tr w:rsidR="00751DED" w:rsidRPr="00570479" w14:paraId="7AD564AC" w14:textId="77777777">
        <w:tc>
          <w:tcPr>
            <w:tcW w:w="552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AA" w14:textId="77777777" w:rsidR="00751DED" w:rsidRPr="00570479" w:rsidRDefault="00F15877">
            <w:pPr>
              <w:pStyle w:val="TableRow"/>
            </w:pPr>
            <w:r w:rsidRPr="00570479">
              <w:t>Academic year that this summary covers</w:t>
            </w:r>
          </w:p>
        </w:tc>
        <w:tc>
          <w:tcPr>
            <w:tcW w:w="396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AB" w14:textId="076B7287" w:rsidR="00751DED" w:rsidRPr="00570479" w:rsidRDefault="00BC61CC">
            <w:pPr>
              <w:pStyle w:val="TableRow"/>
            </w:pPr>
            <w:r w:rsidRPr="00570479">
              <w:t>2024-25</w:t>
            </w:r>
          </w:p>
        </w:tc>
      </w:tr>
      <w:tr w:rsidR="00751DED" w:rsidRPr="00570479" w14:paraId="7AD564AF" w14:textId="77777777">
        <w:tc>
          <w:tcPr>
            <w:tcW w:w="552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AD" w14:textId="77777777" w:rsidR="00751DED" w:rsidRPr="00570479" w:rsidRDefault="00F15877">
            <w:pPr>
              <w:pStyle w:val="TableRow"/>
            </w:pPr>
            <w:r w:rsidRPr="00570479">
              <w:rPr>
                <w:szCs w:val="22"/>
              </w:rPr>
              <w:t>Date this summary was published</w:t>
            </w:r>
          </w:p>
        </w:tc>
        <w:tc>
          <w:tcPr>
            <w:tcW w:w="396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AE" w14:textId="7C9CAE26" w:rsidR="00751DED" w:rsidRPr="00570479" w:rsidRDefault="00570479">
            <w:pPr>
              <w:pStyle w:val="TableRow"/>
            </w:pPr>
            <w:r>
              <w:t>June 2024</w:t>
            </w:r>
          </w:p>
        </w:tc>
      </w:tr>
      <w:tr w:rsidR="00751DED" w:rsidRPr="00570479" w14:paraId="7AD564B2" w14:textId="77777777">
        <w:tc>
          <w:tcPr>
            <w:tcW w:w="552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B0" w14:textId="77777777" w:rsidR="00751DED" w:rsidRPr="00570479" w:rsidRDefault="00F15877">
            <w:pPr>
              <w:pStyle w:val="TableRow"/>
            </w:pPr>
            <w:r w:rsidRPr="00570479">
              <w:rPr>
                <w:szCs w:val="22"/>
              </w:rPr>
              <w:t>Date this summary will be reviewed</w:t>
            </w:r>
          </w:p>
        </w:tc>
        <w:tc>
          <w:tcPr>
            <w:tcW w:w="396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B1" w14:textId="32A9A974" w:rsidR="00751DED" w:rsidRPr="00570479" w:rsidRDefault="00570479">
            <w:pPr>
              <w:pStyle w:val="TableRow"/>
            </w:pPr>
            <w:r>
              <w:t>June 2025</w:t>
            </w:r>
          </w:p>
        </w:tc>
      </w:tr>
      <w:tr w:rsidR="00751DED" w:rsidRPr="00570479" w14:paraId="7AD564B5" w14:textId="77777777">
        <w:tc>
          <w:tcPr>
            <w:tcW w:w="552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B3" w14:textId="77777777" w:rsidR="00751DED" w:rsidRPr="00570479" w:rsidRDefault="00F15877">
            <w:pPr>
              <w:pStyle w:val="TableRow"/>
            </w:pPr>
            <w:r w:rsidRPr="00570479">
              <w:t>Name of the school music lead</w:t>
            </w:r>
          </w:p>
        </w:tc>
        <w:tc>
          <w:tcPr>
            <w:tcW w:w="396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B4" w14:textId="4F370153" w:rsidR="00751DED" w:rsidRPr="00570479" w:rsidRDefault="00BC61CC">
            <w:pPr>
              <w:pStyle w:val="TableRow"/>
            </w:pPr>
            <w:r w:rsidRPr="00570479">
              <w:t>Miss Hope</w:t>
            </w:r>
          </w:p>
        </w:tc>
      </w:tr>
      <w:tr w:rsidR="00751DED" w:rsidRPr="00570479" w14:paraId="7AD564B8" w14:textId="77777777">
        <w:tc>
          <w:tcPr>
            <w:tcW w:w="552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B6" w14:textId="77777777" w:rsidR="00751DED" w:rsidRPr="00570479" w:rsidRDefault="00F15877">
            <w:pPr>
              <w:pStyle w:val="TableRow"/>
            </w:pPr>
            <w:r w:rsidRPr="00570479">
              <w:t>Name of school leadership team member with responsibility for music (if different)</w:t>
            </w:r>
          </w:p>
        </w:tc>
        <w:tc>
          <w:tcPr>
            <w:tcW w:w="396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B7" w14:textId="025D3C1C" w:rsidR="00751DED" w:rsidRPr="00570479" w:rsidRDefault="000C1B15">
            <w:pPr>
              <w:pStyle w:val="TableRow"/>
            </w:pPr>
            <w:r>
              <w:t>Mr Beal</w:t>
            </w:r>
            <w:bookmarkStart w:id="14" w:name="_GoBack"/>
            <w:bookmarkEnd w:id="14"/>
          </w:p>
        </w:tc>
      </w:tr>
      <w:tr w:rsidR="00751DED" w:rsidRPr="00570479" w14:paraId="7AD564BB" w14:textId="77777777">
        <w:tc>
          <w:tcPr>
            <w:tcW w:w="552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B9" w14:textId="77777777" w:rsidR="00751DED" w:rsidRPr="00570479" w:rsidRDefault="00F15877">
            <w:pPr>
              <w:pStyle w:val="TableRow"/>
            </w:pPr>
            <w:r w:rsidRPr="00570479">
              <w:t xml:space="preserve">Name of local music hub </w:t>
            </w:r>
          </w:p>
        </w:tc>
        <w:tc>
          <w:tcPr>
            <w:tcW w:w="396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BA" w14:textId="6A01F871" w:rsidR="00751DED" w:rsidRPr="00570479" w:rsidRDefault="00BC61CC">
            <w:pPr>
              <w:pStyle w:val="TableRow"/>
            </w:pPr>
            <w:r w:rsidRPr="00570479">
              <w:t>NMPAT</w:t>
            </w:r>
          </w:p>
        </w:tc>
      </w:tr>
      <w:bookmarkEnd w:id="2"/>
      <w:bookmarkEnd w:id="3"/>
      <w:bookmarkEnd w:id="4"/>
    </w:tbl>
    <w:p w14:paraId="7AD564BF" w14:textId="77777777" w:rsidR="00751DED" w:rsidRPr="00570479" w:rsidRDefault="00751DED"/>
    <w:p w14:paraId="7AD564C0" w14:textId="5E11838F" w:rsidR="00751DED" w:rsidRPr="00570479" w:rsidRDefault="00F15877">
      <w:r w:rsidRPr="00570479">
        <w:t>This is a summary of how our school delivers music education to all our pupils across th</w:t>
      </w:r>
      <w:r w:rsidR="000F5F4E">
        <w:t>ree areas – curriculum music, extra</w:t>
      </w:r>
      <w:r w:rsidRPr="00570479">
        <w:t xml:space="preserve">-curricular provision and musical experiences – and what changes we are planning in future years. This information is to help pupils and parents or carers understand what our school offers and who we work with to support our pupils’ music education. </w:t>
      </w:r>
    </w:p>
    <w:p w14:paraId="7AD564C1" w14:textId="77777777" w:rsidR="00751DED" w:rsidRPr="00570479" w:rsidRDefault="00F15877">
      <w:pPr>
        <w:pStyle w:val="Heading2"/>
        <w:spacing w:before="600"/>
      </w:pPr>
      <w:bookmarkStart w:id="15" w:name="_Toc357771640"/>
      <w:bookmarkStart w:id="16" w:name="_Toc346793418"/>
      <w:r w:rsidRPr="00570479">
        <w:t>Part A: Curriculum music</w:t>
      </w:r>
    </w:p>
    <w:p w14:paraId="7AD564C2" w14:textId="77777777" w:rsidR="00751DED" w:rsidRPr="00570479" w:rsidRDefault="00F15877">
      <w:r w:rsidRPr="00570479">
        <w:t>This is about what we teach in lesson time, how much time is spent teaching music and any music qualifications or awards that pupils can achieve.</w:t>
      </w:r>
    </w:p>
    <w:tbl>
      <w:tblPr>
        <w:tblW w:w="9486" w:type="dxa"/>
        <w:tblCellMar>
          <w:left w:w="10" w:type="dxa"/>
          <w:right w:w="10" w:type="dxa"/>
        </w:tblCellMar>
        <w:tblLook w:val="0000" w:firstRow="0" w:lastRow="0" w:firstColumn="0" w:lastColumn="0" w:noHBand="0" w:noVBand="0"/>
      </w:tblPr>
      <w:tblGrid>
        <w:gridCol w:w="9486"/>
      </w:tblGrid>
      <w:tr w:rsidR="00751DED" w:rsidRPr="00570479" w14:paraId="7AD564CA" w14:textId="77777777">
        <w:tc>
          <w:tcPr>
            <w:tcW w:w="948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F3E5FEC" w14:textId="77777777" w:rsidR="000F79DE" w:rsidRPr="00570479" w:rsidRDefault="000F79DE" w:rsidP="000F79DE">
            <w:pPr>
              <w:spacing w:before="120" w:after="120"/>
              <w:rPr>
                <w:rFonts w:cs="Arial"/>
                <w:iCs/>
              </w:rPr>
            </w:pPr>
            <w:r w:rsidRPr="00570479">
              <w:rPr>
                <w:rFonts w:cs="Arial"/>
                <w:iCs/>
              </w:rPr>
              <w:t>The Duston School Music &amp; Performing Arts Faculty</w:t>
            </w:r>
          </w:p>
          <w:p w14:paraId="36F2A0E0" w14:textId="7BFA863E" w:rsidR="000F79DE" w:rsidRPr="00570479" w:rsidRDefault="000F79DE" w:rsidP="00570479">
            <w:pPr>
              <w:pStyle w:val="ListParagraph"/>
              <w:numPr>
                <w:ilvl w:val="0"/>
                <w:numId w:val="21"/>
              </w:numPr>
              <w:spacing w:before="120" w:after="120"/>
              <w:rPr>
                <w:rFonts w:cs="Arial"/>
                <w:iCs/>
              </w:rPr>
            </w:pPr>
            <w:r w:rsidRPr="00570479">
              <w:rPr>
                <w:rFonts w:cs="Arial"/>
                <w:iCs/>
              </w:rPr>
              <w:t>Is committed to offering a broad and engaging curriculum that will encourage every pupil to develop their own characters as well as practical and social skills through performing together</w:t>
            </w:r>
          </w:p>
          <w:p w14:paraId="15127770" w14:textId="4A07795A" w:rsidR="000F79DE" w:rsidRPr="00570479" w:rsidRDefault="000F79DE" w:rsidP="00570479">
            <w:pPr>
              <w:pStyle w:val="ListParagraph"/>
              <w:numPr>
                <w:ilvl w:val="0"/>
                <w:numId w:val="21"/>
              </w:numPr>
              <w:spacing w:before="120" w:after="120"/>
              <w:rPr>
                <w:rFonts w:cs="Arial"/>
                <w:iCs/>
              </w:rPr>
            </w:pPr>
            <w:r w:rsidRPr="00570479">
              <w:rPr>
                <w:rFonts w:cs="Arial"/>
                <w:iCs/>
              </w:rPr>
              <w:t>Wants to make</w:t>
            </w:r>
            <w:r w:rsidR="00570479" w:rsidRPr="00570479">
              <w:rPr>
                <w:rFonts w:cs="Arial"/>
                <w:iCs/>
              </w:rPr>
              <w:t xml:space="preserve"> studying Music</w:t>
            </w:r>
            <w:r w:rsidRPr="00570479">
              <w:rPr>
                <w:rFonts w:cs="Arial"/>
                <w:iCs/>
              </w:rPr>
              <w:t xml:space="preserve"> enjoyable to enable pupils to embark on a lifelong love of the arts</w:t>
            </w:r>
          </w:p>
          <w:p w14:paraId="007CB0CC" w14:textId="0063881B" w:rsidR="000F79DE" w:rsidRPr="00570479" w:rsidRDefault="000F79DE" w:rsidP="00570479">
            <w:pPr>
              <w:pStyle w:val="ListParagraph"/>
              <w:numPr>
                <w:ilvl w:val="0"/>
                <w:numId w:val="21"/>
              </w:numPr>
              <w:spacing w:before="120" w:after="120"/>
              <w:rPr>
                <w:rFonts w:cs="Arial"/>
                <w:iCs/>
              </w:rPr>
            </w:pPr>
            <w:r w:rsidRPr="00570479">
              <w:rPr>
                <w:rFonts w:cs="Arial"/>
                <w:iCs/>
              </w:rPr>
              <w:t>Will nurture every individual’s own skills and talents in an environment built on inclusion and mutual respect</w:t>
            </w:r>
          </w:p>
          <w:p w14:paraId="4A9742EC" w14:textId="51AE20FB" w:rsidR="000F79DE" w:rsidRPr="00570479" w:rsidRDefault="000F79DE" w:rsidP="00570479">
            <w:pPr>
              <w:pStyle w:val="ListParagraph"/>
              <w:numPr>
                <w:ilvl w:val="0"/>
                <w:numId w:val="21"/>
              </w:numPr>
              <w:spacing w:before="120" w:after="120"/>
              <w:rPr>
                <w:rFonts w:cs="Arial"/>
                <w:iCs/>
              </w:rPr>
            </w:pPr>
            <w:r w:rsidRPr="00570479">
              <w:rPr>
                <w:rFonts w:cs="Arial"/>
                <w:iCs/>
              </w:rPr>
              <w:t>Aims to provide pupils with as many opportunities as possible to experience the arts, through lessons, extra-curricula</w:t>
            </w:r>
            <w:r w:rsidR="00570479" w:rsidRPr="00570479">
              <w:rPr>
                <w:rFonts w:cs="Arial"/>
                <w:iCs/>
              </w:rPr>
              <w:t>r groups and visits</w:t>
            </w:r>
          </w:p>
          <w:p w14:paraId="27EF3626" w14:textId="22F2A332" w:rsidR="000F79DE" w:rsidRPr="00570479" w:rsidRDefault="000F79DE" w:rsidP="000F79DE">
            <w:pPr>
              <w:spacing w:before="120" w:after="120"/>
              <w:rPr>
                <w:rFonts w:cs="Arial"/>
                <w:iCs/>
              </w:rPr>
            </w:pPr>
          </w:p>
          <w:p w14:paraId="1EFD09A7" w14:textId="77777777" w:rsidR="000F79DE" w:rsidRPr="00570479" w:rsidRDefault="000F79DE" w:rsidP="000F79DE">
            <w:pPr>
              <w:spacing w:before="120" w:after="120"/>
              <w:rPr>
                <w:rFonts w:cs="Arial"/>
                <w:iCs/>
              </w:rPr>
            </w:pPr>
            <w:r w:rsidRPr="00570479">
              <w:rPr>
                <w:rFonts w:cs="Arial"/>
                <w:iCs/>
              </w:rPr>
              <w:t xml:space="preserve">Music is a universal language that embodies one of the highest forms of creativity. Our aim is to provide a high-quality music education to all pupils, which engages and </w:t>
            </w:r>
            <w:r w:rsidRPr="00570479">
              <w:rPr>
                <w:rFonts w:cs="Arial"/>
                <w:iCs/>
              </w:rPr>
              <w:lastRenderedPageBreak/>
              <w:t>inspires a love of music and develops self-confidence, creativity and a sense of achievement. Our curriculum is built around the three main principles of performing, composing and listening, which carries through from Key Stage 3 all the way to A Level.</w:t>
            </w:r>
          </w:p>
          <w:p w14:paraId="6C6807D5" w14:textId="77777777" w:rsidR="000F79DE" w:rsidRPr="00570479" w:rsidRDefault="000F79DE" w:rsidP="000F79DE">
            <w:pPr>
              <w:spacing w:before="120" w:after="120"/>
              <w:rPr>
                <w:rFonts w:cs="Arial"/>
                <w:iCs/>
              </w:rPr>
            </w:pPr>
            <w:r w:rsidRPr="00570479">
              <w:rPr>
                <w:rFonts w:cs="Arial"/>
                <w:iCs/>
              </w:rPr>
              <w:t>Our curriculum will encourage pupils to perform, listen to and evaluate music from across a range of historical periods, genres, styles and traditions. Pupils will learn to read and understand musical notation and explore how music is created through the elements of music. Pupils will learn to perform on a range of instruments and voice and create their own music using music producing software.</w:t>
            </w:r>
          </w:p>
          <w:p w14:paraId="4F5409BA" w14:textId="42D7493A" w:rsidR="005008C4" w:rsidRPr="00570479" w:rsidRDefault="005008C4">
            <w:pPr>
              <w:spacing w:before="120" w:after="120"/>
              <w:rPr>
                <w:rFonts w:cs="Arial"/>
                <w:iCs/>
              </w:rPr>
            </w:pPr>
            <w:r w:rsidRPr="00570479">
              <w:rPr>
                <w:rFonts w:cs="Arial"/>
                <w:iCs/>
              </w:rPr>
              <w:t>Pupils at The Duston School study Music once a week in Key S</w:t>
            </w:r>
            <w:r w:rsidR="00570479">
              <w:rPr>
                <w:rFonts w:cs="Arial"/>
                <w:iCs/>
              </w:rPr>
              <w:t>tage 3 and are able to select</w:t>
            </w:r>
            <w:r w:rsidRPr="00570479">
              <w:rPr>
                <w:rFonts w:cs="Arial"/>
                <w:iCs/>
              </w:rPr>
              <w:t xml:space="preserve"> GCSE Music as an option at Key Stage 4. Pupils studying an instrument have opportunities throughout the year to undertake graded practical exams through their teachers.</w:t>
            </w:r>
          </w:p>
          <w:p w14:paraId="7AD564C9" w14:textId="42D3D3E1" w:rsidR="00E5212C" w:rsidRPr="00570479" w:rsidRDefault="005008C4" w:rsidP="00570479">
            <w:pPr>
              <w:spacing w:before="120" w:after="120"/>
            </w:pPr>
            <w:r w:rsidRPr="00570479">
              <w:rPr>
                <w:rFonts w:cs="Arial"/>
                <w:iCs/>
              </w:rPr>
              <w:t>The Duston School works closely with Northamptonshire Music &amp; Performing Arts Trust (NMPAT) as our local music hub, who provide us with seven visiting instrumental teachers</w:t>
            </w:r>
            <w:r w:rsidR="00E5212C" w:rsidRPr="00570479">
              <w:rPr>
                <w:rFonts w:cs="Arial"/>
                <w:iCs/>
              </w:rPr>
              <w:t xml:space="preserve">. These teachers offer private tuition on a wide variety of instruments and voice, which are organised through the school. For further information, please see the </w:t>
            </w:r>
            <w:hyperlink r:id="rId7" w:history="1">
              <w:r w:rsidR="00E5212C" w:rsidRPr="00570479">
                <w:rPr>
                  <w:rStyle w:val="Hyperlink"/>
                  <w:rFonts w:cs="Arial"/>
                  <w:iCs/>
                </w:rPr>
                <w:t>Instrumental Lessons</w:t>
              </w:r>
            </w:hyperlink>
            <w:r w:rsidR="00E5212C" w:rsidRPr="00570479">
              <w:rPr>
                <w:rFonts w:cs="Arial"/>
                <w:iCs/>
              </w:rPr>
              <w:t xml:space="preserve"> section of our website.</w:t>
            </w:r>
          </w:p>
        </w:tc>
      </w:tr>
    </w:tbl>
    <w:p w14:paraId="7AD564CB" w14:textId="1AB5F852" w:rsidR="00751DED" w:rsidRPr="00570479" w:rsidRDefault="0041111A">
      <w:pPr>
        <w:pStyle w:val="Heading2"/>
        <w:spacing w:before="600"/>
      </w:pPr>
      <w:bookmarkStart w:id="17" w:name="_Toc443397160"/>
      <w:r w:rsidRPr="00570479">
        <w:lastRenderedPageBreak/>
        <w:t>Part B: Extra</w:t>
      </w:r>
      <w:r w:rsidR="00F15877" w:rsidRPr="00570479">
        <w:t>-curricular music</w:t>
      </w:r>
    </w:p>
    <w:p w14:paraId="7AD564CC" w14:textId="77777777" w:rsidR="00751DED" w:rsidRPr="00570479" w:rsidRDefault="00F15877">
      <w:r w:rsidRPr="00570479">
        <w:t>This is about opportunities for pupils to sing and play music, outside of lesson time, including choirs, ensembles and bands, and how pupils can make progress in music beyond the core curriculum.</w:t>
      </w:r>
    </w:p>
    <w:tbl>
      <w:tblPr>
        <w:tblW w:w="9486" w:type="dxa"/>
        <w:tblCellMar>
          <w:left w:w="10" w:type="dxa"/>
          <w:right w:w="10" w:type="dxa"/>
        </w:tblCellMar>
        <w:tblLook w:val="0000" w:firstRow="0" w:lastRow="0" w:firstColumn="0" w:lastColumn="0" w:noHBand="0" w:noVBand="0"/>
      </w:tblPr>
      <w:tblGrid>
        <w:gridCol w:w="9486"/>
      </w:tblGrid>
      <w:tr w:rsidR="00751DED" w:rsidRPr="00570479" w14:paraId="7AD564D6" w14:textId="77777777">
        <w:tc>
          <w:tcPr>
            <w:tcW w:w="948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073148B" w14:textId="77777777" w:rsidR="000F5F4E" w:rsidRPr="00570479" w:rsidRDefault="000F5F4E" w:rsidP="000F5F4E">
            <w:r w:rsidRPr="00570479">
              <w:t>The Duston School offers a strong extra-curricular programme before and after school. They are open to all year groups at no cost and pupils can join at any point, simply by showing up. Our current offering includes Choir, Orchestra and Music Technology Club. We also aim to put on an annual staged whole school production, with previous shows including Matilda, Annie, Oliver, Hairspray and High School Musical. In 2024-25 we will also be collaborating with the primary school for them to take part in Young Voices 2025.</w:t>
            </w:r>
          </w:p>
          <w:p w14:paraId="39E802D2" w14:textId="77777777" w:rsidR="000F5F4E" w:rsidRPr="00570479" w:rsidRDefault="000F5F4E" w:rsidP="000F5F4E">
            <w:r w:rsidRPr="00570479">
              <w:t>The school’s musical ensembles perform at several events throughout the year including:</w:t>
            </w:r>
          </w:p>
          <w:p w14:paraId="14C10277" w14:textId="77777777" w:rsidR="000F5F4E" w:rsidRPr="00570479" w:rsidRDefault="000F5F4E" w:rsidP="000F5F4E">
            <w:pPr>
              <w:pStyle w:val="ListParagraph"/>
              <w:numPr>
                <w:ilvl w:val="0"/>
                <w:numId w:val="19"/>
              </w:numPr>
            </w:pPr>
            <w:r w:rsidRPr="00570479">
              <w:t>Christmas Fair &amp; Market</w:t>
            </w:r>
          </w:p>
          <w:p w14:paraId="4B885058" w14:textId="77777777" w:rsidR="000F5F4E" w:rsidRPr="00570479" w:rsidRDefault="000F5F4E" w:rsidP="000F5F4E">
            <w:pPr>
              <w:pStyle w:val="ListParagraph"/>
              <w:numPr>
                <w:ilvl w:val="0"/>
                <w:numId w:val="19"/>
              </w:numPr>
            </w:pPr>
            <w:r w:rsidRPr="00570479">
              <w:t>Year 7 Grandparents Christmas Event</w:t>
            </w:r>
          </w:p>
          <w:p w14:paraId="477F13E3" w14:textId="77777777" w:rsidR="000F5F4E" w:rsidRPr="00570479" w:rsidRDefault="000F5F4E" w:rsidP="000F5F4E">
            <w:pPr>
              <w:pStyle w:val="ListParagraph"/>
              <w:numPr>
                <w:ilvl w:val="0"/>
                <w:numId w:val="19"/>
              </w:numPr>
            </w:pPr>
            <w:r w:rsidRPr="00570479">
              <w:t>Christmas Concert</w:t>
            </w:r>
          </w:p>
          <w:p w14:paraId="712AD616" w14:textId="77777777" w:rsidR="000F5F4E" w:rsidRPr="00570479" w:rsidRDefault="000F5F4E" w:rsidP="000F5F4E">
            <w:pPr>
              <w:pStyle w:val="ListParagraph"/>
              <w:numPr>
                <w:ilvl w:val="0"/>
                <w:numId w:val="19"/>
              </w:numPr>
            </w:pPr>
            <w:r w:rsidRPr="00570479">
              <w:t>Christmas Carols for Affinity Day Care</w:t>
            </w:r>
          </w:p>
          <w:p w14:paraId="1363F60B" w14:textId="77777777" w:rsidR="000F5F4E" w:rsidRPr="00570479" w:rsidRDefault="000F5F4E" w:rsidP="000F5F4E">
            <w:pPr>
              <w:pStyle w:val="ListParagraph"/>
              <w:numPr>
                <w:ilvl w:val="0"/>
                <w:numId w:val="19"/>
              </w:numPr>
            </w:pPr>
            <w:r w:rsidRPr="00570479">
              <w:t>Whole school production</w:t>
            </w:r>
          </w:p>
          <w:p w14:paraId="7CE2B4C5" w14:textId="77777777" w:rsidR="000F5F4E" w:rsidRPr="00570479" w:rsidRDefault="000F5F4E" w:rsidP="000F5F4E">
            <w:pPr>
              <w:pStyle w:val="ListParagraph"/>
              <w:numPr>
                <w:ilvl w:val="0"/>
                <w:numId w:val="19"/>
              </w:numPr>
            </w:pPr>
            <w:r w:rsidRPr="00570479">
              <w:t>Awards Evening</w:t>
            </w:r>
          </w:p>
          <w:p w14:paraId="203DF349" w14:textId="77777777" w:rsidR="000F5F4E" w:rsidRPr="00570479" w:rsidRDefault="000F5F4E" w:rsidP="000F5F4E">
            <w:pPr>
              <w:pStyle w:val="ListParagraph"/>
              <w:numPr>
                <w:ilvl w:val="0"/>
                <w:numId w:val="19"/>
              </w:numPr>
            </w:pPr>
            <w:r w:rsidRPr="00570479">
              <w:lastRenderedPageBreak/>
              <w:t>Summer Showcase</w:t>
            </w:r>
          </w:p>
          <w:p w14:paraId="03AB0BF8" w14:textId="77777777" w:rsidR="000F5F4E" w:rsidRPr="00570479" w:rsidRDefault="000F5F4E" w:rsidP="000F5F4E">
            <w:pPr>
              <w:pStyle w:val="ListParagraph"/>
              <w:numPr>
                <w:ilvl w:val="0"/>
                <w:numId w:val="19"/>
              </w:numPr>
            </w:pPr>
            <w:r w:rsidRPr="00570479">
              <w:t>House assemblies</w:t>
            </w:r>
          </w:p>
          <w:p w14:paraId="00839405" w14:textId="28A98B3A" w:rsidR="006C7666" w:rsidRPr="00570479" w:rsidRDefault="006C7666" w:rsidP="006C7666">
            <w:pPr>
              <w:jc w:val="center"/>
              <w:rPr>
                <w:rFonts w:cs="Arial"/>
                <w:iCs/>
              </w:rPr>
            </w:pPr>
            <w:r w:rsidRPr="00570479">
              <w:rPr>
                <w:rFonts w:cs="Arial"/>
                <w:iCs/>
              </w:rPr>
              <w:t>*************************************************************</w:t>
            </w:r>
          </w:p>
          <w:p w14:paraId="756DE650" w14:textId="77777777" w:rsidR="000F5F4E" w:rsidRPr="00570479" w:rsidRDefault="000F5F4E" w:rsidP="000F5F4E">
            <w:pPr>
              <w:rPr>
                <w:rFonts w:cs="Arial"/>
                <w:iCs/>
              </w:rPr>
            </w:pPr>
            <w:r w:rsidRPr="00570479">
              <w:rPr>
                <w:rFonts w:cs="Arial"/>
                <w:iCs/>
              </w:rPr>
              <w:t>The Duston School works closely with Northamptonshire Music &amp; Performing Arts Trust (NMPAT) as our local music hub, who provide us with seven visiting instrumental teachers. These teachers offer private tuition on a wide variety of instruments and voice, which are organised through the school. Individual lessons last for 20 minutes while group lessons are often for 2 pupils for 20 minutes but could also be 3 pupils for 30 minutes and essentially give each pupil 10 minutes of tuition. Children are able to take their instrument home so that they can practise and the children work towards graded music exams. We have a suite of practice rooms where NMPAT music tuition takes place. Tuition is available on the following instruments:</w:t>
            </w:r>
          </w:p>
          <w:p w14:paraId="142991B6" w14:textId="77777777" w:rsidR="000F5F4E" w:rsidRPr="00570479" w:rsidRDefault="000F5F4E" w:rsidP="000F5F4E">
            <w:pPr>
              <w:pStyle w:val="NoSpacing"/>
              <w:numPr>
                <w:ilvl w:val="0"/>
                <w:numId w:val="20"/>
              </w:numPr>
              <w:spacing w:line="276" w:lineRule="auto"/>
            </w:pPr>
            <w:r w:rsidRPr="00570479">
              <w:t>Violin, Viola, Cello, Double Bass</w:t>
            </w:r>
          </w:p>
          <w:p w14:paraId="19C7B655" w14:textId="77777777" w:rsidR="000F5F4E" w:rsidRPr="00570479" w:rsidRDefault="000F5F4E" w:rsidP="000F5F4E">
            <w:pPr>
              <w:pStyle w:val="NoSpacing"/>
              <w:numPr>
                <w:ilvl w:val="0"/>
                <w:numId w:val="20"/>
              </w:numPr>
              <w:spacing w:line="276" w:lineRule="auto"/>
            </w:pPr>
            <w:r w:rsidRPr="00570479">
              <w:t>Trumpet, Trombone, Cornet, Tenor Horn, French Horn, Tuba, Euphonium</w:t>
            </w:r>
          </w:p>
          <w:p w14:paraId="1DAA8BBC" w14:textId="77777777" w:rsidR="000F5F4E" w:rsidRPr="00570479" w:rsidRDefault="000F5F4E" w:rsidP="000F5F4E">
            <w:pPr>
              <w:pStyle w:val="NoSpacing"/>
              <w:numPr>
                <w:ilvl w:val="0"/>
                <w:numId w:val="20"/>
              </w:numPr>
              <w:spacing w:line="276" w:lineRule="auto"/>
            </w:pPr>
            <w:r w:rsidRPr="00570479">
              <w:t>Flute, Recorder, Oboe, Clarinet, Saxophone</w:t>
            </w:r>
          </w:p>
          <w:p w14:paraId="32BF6F42" w14:textId="77777777" w:rsidR="000F5F4E" w:rsidRPr="00570479" w:rsidRDefault="000F5F4E" w:rsidP="000F5F4E">
            <w:pPr>
              <w:pStyle w:val="NoSpacing"/>
              <w:numPr>
                <w:ilvl w:val="0"/>
                <w:numId w:val="20"/>
              </w:numPr>
              <w:spacing w:line="276" w:lineRule="auto"/>
            </w:pPr>
            <w:r w:rsidRPr="00570479">
              <w:t>Guitar (electric / acoustic / bass)</w:t>
            </w:r>
          </w:p>
          <w:p w14:paraId="751C0726" w14:textId="77777777" w:rsidR="000F5F4E" w:rsidRPr="00570479" w:rsidRDefault="000F5F4E" w:rsidP="000F5F4E">
            <w:pPr>
              <w:pStyle w:val="NoSpacing"/>
              <w:numPr>
                <w:ilvl w:val="0"/>
                <w:numId w:val="20"/>
              </w:numPr>
              <w:spacing w:line="276" w:lineRule="auto"/>
            </w:pPr>
            <w:r w:rsidRPr="00570479">
              <w:t>Drum Kit / Percussion</w:t>
            </w:r>
          </w:p>
          <w:p w14:paraId="4F4B2448" w14:textId="77777777" w:rsidR="000F5F4E" w:rsidRPr="00570479" w:rsidRDefault="000F5F4E" w:rsidP="000F5F4E">
            <w:pPr>
              <w:pStyle w:val="NoSpacing"/>
              <w:numPr>
                <w:ilvl w:val="0"/>
                <w:numId w:val="20"/>
              </w:numPr>
              <w:spacing w:line="276" w:lineRule="auto"/>
            </w:pPr>
            <w:r w:rsidRPr="00570479">
              <w:t>Piano / Keyboard</w:t>
            </w:r>
          </w:p>
          <w:p w14:paraId="10BBB227" w14:textId="77777777" w:rsidR="000F5F4E" w:rsidRPr="00570479" w:rsidRDefault="000F5F4E" w:rsidP="000F5F4E">
            <w:pPr>
              <w:pStyle w:val="NoSpacing"/>
              <w:numPr>
                <w:ilvl w:val="0"/>
                <w:numId w:val="20"/>
              </w:numPr>
              <w:spacing w:line="480" w:lineRule="auto"/>
            </w:pPr>
            <w:r w:rsidRPr="00570479">
              <w:t>Voice</w:t>
            </w:r>
          </w:p>
          <w:p w14:paraId="0BAE4D66" w14:textId="77777777" w:rsidR="000F5F4E" w:rsidRPr="00570479" w:rsidRDefault="000F5F4E" w:rsidP="000F5F4E">
            <w:r w:rsidRPr="00570479">
              <w:t>The cost of these lessons are:</w:t>
            </w:r>
          </w:p>
          <w:tbl>
            <w:tblPr>
              <w:tblStyle w:val="TableGrid"/>
              <w:tblW w:w="0" w:type="auto"/>
              <w:tblLook w:val="04A0" w:firstRow="1" w:lastRow="0" w:firstColumn="1" w:lastColumn="0" w:noHBand="0" w:noVBand="1"/>
            </w:tblPr>
            <w:tblGrid>
              <w:gridCol w:w="2558"/>
              <w:gridCol w:w="2558"/>
              <w:gridCol w:w="2558"/>
            </w:tblGrid>
            <w:tr w:rsidR="000F5F4E" w:rsidRPr="00570479" w14:paraId="756E2D73" w14:textId="77777777" w:rsidTr="004514C4">
              <w:tc>
                <w:tcPr>
                  <w:tcW w:w="2558" w:type="dxa"/>
                </w:tcPr>
                <w:p w14:paraId="38DC039E" w14:textId="77777777" w:rsidR="000F5F4E" w:rsidRPr="00570479" w:rsidRDefault="000F5F4E" w:rsidP="000F5F4E">
                  <w:pPr>
                    <w:spacing w:before="120" w:after="0"/>
                    <w:rPr>
                      <w:rFonts w:ascii="Calibri" w:hAnsi="Calibri" w:cs="Calibri"/>
                    </w:rPr>
                  </w:pPr>
                </w:p>
              </w:tc>
              <w:tc>
                <w:tcPr>
                  <w:tcW w:w="2558" w:type="dxa"/>
                </w:tcPr>
                <w:p w14:paraId="6B839BC3" w14:textId="77777777" w:rsidR="000F5F4E" w:rsidRPr="00570479" w:rsidRDefault="000F5F4E" w:rsidP="000F5F4E">
                  <w:pPr>
                    <w:spacing w:before="120" w:after="0"/>
                    <w:rPr>
                      <w:rFonts w:ascii="Calibri" w:hAnsi="Calibri" w:cs="Calibri"/>
                    </w:rPr>
                  </w:pPr>
                  <w:r w:rsidRPr="00570479">
                    <w:rPr>
                      <w:rFonts w:ascii="Calibri" w:hAnsi="Calibri" w:cs="Calibri"/>
                    </w:rPr>
                    <w:t>Individual</w:t>
                  </w:r>
                </w:p>
              </w:tc>
              <w:tc>
                <w:tcPr>
                  <w:tcW w:w="2558" w:type="dxa"/>
                </w:tcPr>
                <w:p w14:paraId="32FB801A" w14:textId="77777777" w:rsidR="000F5F4E" w:rsidRPr="00570479" w:rsidRDefault="000F5F4E" w:rsidP="000F5F4E">
                  <w:pPr>
                    <w:spacing w:before="120" w:after="0"/>
                    <w:rPr>
                      <w:rFonts w:ascii="Calibri" w:hAnsi="Calibri" w:cs="Calibri"/>
                    </w:rPr>
                  </w:pPr>
                  <w:r w:rsidRPr="00570479">
                    <w:rPr>
                      <w:rFonts w:ascii="Calibri" w:hAnsi="Calibri" w:cs="Calibri"/>
                    </w:rPr>
                    <w:t>Group</w:t>
                  </w:r>
                </w:p>
              </w:tc>
            </w:tr>
            <w:tr w:rsidR="000F5F4E" w:rsidRPr="00570479" w14:paraId="16E41E7A" w14:textId="77777777" w:rsidTr="004514C4">
              <w:tc>
                <w:tcPr>
                  <w:tcW w:w="2558" w:type="dxa"/>
                </w:tcPr>
                <w:p w14:paraId="1ED283F9" w14:textId="77777777" w:rsidR="000F5F4E" w:rsidRPr="00570479" w:rsidRDefault="000F5F4E" w:rsidP="000F5F4E">
                  <w:pPr>
                    <w:spacing w:before="120" w:after="0"/>
                    <w:rPr>
                      <w:rFonts w:ascii="Calibri" w:hAnsi="Calibri" w:cs="Calibri"/>
                    </w:rPr>
                  </w:pPr>
                  <w:r w:rsidRPr="00570479">
                    <w:rPr>
                      <w:rFonts w:ascii="Calibri" w:hAnsi="Calibri" w:cs="Calibri"/>
                    </w:rPr>
                    <w:t xml:space="preserve">30 September </w:t>
                  </w:r>
                </w:p>
              </w:tc>
              <w:tc>
                <w:tcPr>
                  <w:tcW w:w="2558" w:type="dxa"/>
                </w:tcPr>
                <w:p w14:paraId="0D1DB037" w14:textId="77777777" w:rsidR="000F5F4E" w:rsidRPr="00570479" w:rsidRDefault="000F5F4E" w:rsidP="000F5F4E">
                  <w:pPr>
                    <w:spacing w:before="120" w:after="0"/>
                    <w:rPr>
                      <w:rFonts w:ascii="Calibri" w:hAnsi="Calibri" w:cs="Calibri"/>
                    </w:rPr>
                  </w:pPr>
                  <w:r w:rsidRPr="00570479">
                    <w:rPr>
                      <w:rFonts w:ascii="Calibri" w:hAnsi="Calibri" w:cs="Calibri"/>
                    </w:rPr>
                    <w:t>£185</w:t>
                  </w:r>
                </w:p>
              </w:tc>
              <w:tc>
                <w:tcPr>
                  <w:tcW w:w="2558" w:type="dxa"/>
                </w:tcPr>
                <w:p w14:paraId="46FDEFC4" w14:textId="77777777" w:rsidR="000F5F4E" w:rsidRPr="00570479" w:rsidRDefault="000F5F4E" w:rsidP="000F5F4E">
                  <w:pPr>
                    <w:spacing w:before="120" w:after="0"/>
                    <w:rPr>
                      <w:rFonts w:ascii="Calibri" w:hAnsi="Calibri" w:cs="Calibri"/>
                    </w:rPr>
                  </w:pPr>
                  <w:r w:rsidRPr="00570479">
                    <w:rPr>
                      <w:rFonts w:ascii="Calibri" w:hAnsi="Calibri" w:cs="Calibri"/>
                    </w:rPr>
                    <w:t>£95</w:t>
                  </w:r>
                </w:p>
              </w:tc>
            </w:tr>
            <w:tr w:rsidR="000F5F4E" w:rsidRPr="00570479" w14:paraId="7EC98573" w14:textId="77777777" w:rsidTr="004514C4">
              <w:tc>
                <w:tcPr>
                  <w:tcW w:w="2558" w:type="dxa"/>
                </w:tcPr>
                <w:p w14:paraId="4871F3DB" w14:textId="77777777" w:rsidR="000F5F4E" w:rsidRPr="00570479" w:rsidRDefault="000F5F4E" w:rsidP="000F5F4E">
                  <w:pPr>
                    <w:spacing w:before="120" w:after="0"/>
                    <w:rPr>
                      <w:rFonts w:ascii="Calibri" w:hAnsi="Calibri" w:cs="Calibri"/>
                    </w:rPr>
                  </w:pPr>
                  <w:r w:rsidRPr="00570479">
                    <w:rPr>
                      <w:rFonts w:ascii="Calibri" w:hAnsi="Calibri" w:cs="Calibri"/>
                    </w:rPr>
                    <w:t xml:space="preserve">31 January </w:t>
                  </w:r>
                </w:p>
              </w:tc>
              <w:tc>
                <w:tcPr>
                  <w:tcW w:w="2558" w:type="dxa"/>
                </w:tcPr>
                <w:p w14:paraId="56A4E19D" w14:textId="77777777" w:rsidR="000F5F4E" w:rsidRPr="00570479" w:rsidRDefault="000F5F4E" w:rsidP="000F5F4E">
                  <w:pPr>
                    <w:spacing w:before="120" w:after="0"/>
                    <w:rPr>
                      <w:rFonts w:ascii="Calibri" w:hAnsi="Calibri" w:cs="Calibri"/>
                    </w:rPr>
                  </w:pPr>
                  <w:r w:rsidRPr="00570479">
                    <w:rPr>
                      <w:rFonts w:ascii="Calibri" w:hAnsi="Calibri" w:cs="Calibri"/>
                    </w:rPr>
                    <w:t>£185</w:t>
                  </w:r>
                </w:p>
              </w:tc>
              <w:tc>
                <w:tcPr>
                  <w:tcW w:w="2558" w:type="dxa"/>
                </w:tcPr>
                <w:p w14:paraId="0E7021B3" w14:textId="77777777" w:rsidR="000F5F4E" w:rsidRPr="00570479" w:rsidRDefault="000F5F4E" w:rsidP="000F5F4E">
                  <w:pPr>
                    <w:spacing w:before="120" w:after="0"/>
                    <w:rPr>
                      <w:rFonts w:ascii="Calibri" w:hAnsi="Calibri" w:cs="Calibri"/>
                    </w:rPr>
                  </w:pPr>
                  <w:r w:rsidRPr="00570479">
                    <w:rPr>
                      <w:rFonts w:ascii="Calibri" w:hAnsi="Calibri" w:cs="Calibri"/>
                    </w:rPr>
                    <w:t>£95</w:t>
                  </w:r>
                </w:p>
              </w:tc>
            </w:tr>
            <w:tr w:rsidR="000F5F4E" w:rsidRPr="00570479" w14:paraId="2BB771C2" w14:textId="77777777" w:rsidTr="004514C4">
              <w:tc>
                <w:tcPr>
                  <w:tcW w:w="2558" w:type="dxa"/>
                </w:tcPr>
                <w:p w14:paraId="14117A2D" w14:textId="77777777" w:rsidR="000F5F4E" w:rsidRPr="00570479" w:rsidRDefault="000F5F4E" w:rsidP="000F5F4E">
                  <w:pPr>
                    <w:spacing w:before="120" w:after="0"/>
                    <w:rPr>
                      <w:rFonts w:ascii="Calibri" w:hAnsi="Calibri" w:cs="Calibri"/>
                    </w:rPr>
                  </w:pPr>
                  <w:r w:rsidRPr="00570479">
                    <w:rPr>
                      <w:rFonts w:ascii="Calibri" w:hAnsi="Calibri" w:cs="Calibri"/>
                    </w:rPr>
                    <w:t>30 April</w:t>
                  </w:r>
                </w:p>
              </w:tc>
              <w:tc>
                <w:tcPr>
                  <w:tcW w:w="2558" w:type="dxa"/>
                </w:tcPr>
                <w:p w14:paraId="7D88CB50" w14:textId="77777777" w:rsidR="000F5F4E" w:rsidRPr="00570479" w:rsidRDefault="000F5F4E" w:rsidP="000F5F4E">
                  <w:pPr>
                    <w:spacing w:before="120" w:after="0"/>
                    <w:rPr>
                      <w:rFonts w:ascii="Calibri" w:hAnsi="Calibri" w:cs="Calibri"/>
                    </w:rPr>
                  </w:pPr>
                  <w:r w:rsidRPr="00570479">
                    <w:rPr>
                      <w:rFonts w:ascii="Calibri" w:hAnsi="Calibri" w:cs="Calibri"/>
                    </w:rPr>
                    <w:t>£180</w:t>
                  </w:r>
                </w:p>
              </w:tc>
              <w:tc>
                <w:tcPr>
                  <w:tcW w:w="2558" w:type="dxa"/>
                </w:tcPr>
                <w:p w14:paraId="03ECBA65" w14:textId="77777777" w:rsidR="000F5F4E" w:rsidRPr="00570479" w:rsidRDefault="000F5F4E" w:rsidP="000F5F4E">
                  <w:pPr>
                    <w:spacing w:before="120" w:after="0"/>
                    <w:rPr>
                      <w:rFonts w:ascii="Calibri" w:hAnsi="Calibri" w:cs="Calibri"/>
                    </w:rPr>
                  </w:pPr>
                  <w:r w:rsidRPr="00570479">
                    <w:rPr>
                      <w:rFonts w:ascii="Calibri" w:hAnsi="Calibri" w:cs="Calibri"/>
                    </w:rPr>
                    <w:t>£85</w:t>
                  </w:r>
                </w:p>
              </w:tc>
            </w:tr>
            <w:tr w:rsidR="000F5F4E" w:rsidRPr="00570479" w14:paraId="0F45560A" w14:textId="77777777" w:rsidTr="004514C4">
              <w:tc>
                <w:tcPr>
                  <w:tcW w:w="2558" w:type="dxa"/>
                </w:tcPr>
                <w:p w14:paraId="3793FABD" w14:textId="77777777" w:rsidR="000F5F4E" w:rsidRPr="00570479" w:rsidRDefault="000F5F4E" w:rsidP="000F5F4E">
                  <w:pPr>
                    <w:spacing w:before="120" w:after="0"/>
                    <w:rPr>
                      <w:rFonts w:ascii="Calibri" w:hAnsi="Calibri" w:cs="Calibri"/>
                    </w:rPr>
                  </w:pPr>
                  <w:r w:rsidRPr="00570479">
                    <w:rPr>
                      <w:rFonts w:ascii="Calibri" w:hAnsi="Calibri" w:cs="Calibri"/>
                    </w:rPr>
                    <w:t>Total</w:t>
                  </w:r>
                </w:p>
              </w:tc>
              <w:tc>
                <w:tcPr>
                  <w:tcW w:w="2558" w:type="dxa"/>
                </w:tcPr>
                <w:p w14:paraId="430707A4" w14:textId="77777777" w:rsidR="000F5F4E" w:rsidRPr="00570479" w:rsidRDefault="000F5F4E" w:rsidP="000F5F4E">
                  <w:pPr>
                    <w:spacing w:before="120" w:after="0"/>
                    <w:rPr>
                      <w:rFonts w:ascii="Calibri" w:hAnsi="Calibri" w:cs="Calibri"/>
                    </w:rPr>
                  </w:pPr>
                  <w:r w:rsidRPr="00570479">
                    <w:rPr>
                      <w:rFonts w:ascii="Calibri" w:hAnsi="Calibri" w:cs="Calibri"/>
                    </w:rPr>
                    <w:t>£550</w:t>
                  </w:r>
                </w:p>
              </w:tc>
              <w:tc>
                <w:tcPr>
                  <w:tcW w:w="2558" w:type="dxa"/>
                </w:tcPr>
                <w:p w14:paraId="7FBCF664" w14:textId="77777777" w:rsidR="000F5F4E" w:rsidRPr="00570479" w:rsidRDefault="000F5F4E" w:rsidP="000F5F4E">
                  <w:pPr>
                    <w:spacing w:before="120" w:after="0"/>
                    <w:rPr>
                      <w:rFonts w:ascii="Calibri" w:hAnsi="Calibri" w:cs="Calibri"/>
                    </w:rPr>
                  </w:pPr>
                  <w:r w:rsidRPr="00570479">
                    <w:rPr>
                      <w:rFonts w:ascii="Calibri" w:hAnsi="Calibri" w:cs="Calibri"/>
                    </w:rPr>
                    <w:t>£275</w:t>
                  </w:r>
                </w:p>
              </w:tc>
            </w:tr>
          </w:tbl>
          <w:p w14:paraId="72026CE9" w14:textId="77777777" w:rsidR="000F5F4E" w:rsidRPr="00570479" w:rsidRDefault="000F5F4E" w:rsidP="000F5F4E">
            <w:pPr>
              <w:pStyle w:val="NoSpacing"/>
            </w:pPr>
          </w:p>
          <w:p w14:paraId="62191816" w14:textId="77777777" w:rsidR="000F5F4E" w:rsidRPr="00570479" w:rsidRDefault="000F5F4E" w:rsidP="000F5F4E">
            <w:pPr>
              <w:rPr>
                <w:rFonts w:cs="Arial"/>
                <w:iCs/>
              </w:rPr>
            </w:pPr>
            <w:r w:rsidRPr="00570479">
              <w:rPr>
                <w:rFonts w:cs="Arial"/>
                <w:iCs/>
              </w:rPr>
              <w:t>Students who receive Pupil Premium funding, can request to use their PP allocation to subsidise the cost of lessons.</w:t>
            </w:r>
          </w:p>
          <w:p w14:paraId="77BDDE21" w14:textId="77777777" w:rsidR="000F5F4E" w:rsidRPr="00570479" w:rsidRDefault="000F5F4E" w:rsidP="000F5F4E">
            <w:pPr>
              <w:rPr>
                <w:rFonts w:cs="Arial"/>
                <w:iCs/>
              </w:rPr>
            </w:pPr>
            <w:r w:rsidRPr="00570479">
              <w:rPr>
                <w:rFonts w:cs="Arial"/>
                <w:iCs/>
              </w:rPr>
              <w:t xml:space="preserve">Outside of school, NMPAT is the music hub for the entire county, with numerous groups/ensembles that rehearse on a weekly basis. Over 20 of our pupils have auditioned and been accepted into county groups. NMPAT also run the </w:t>
            </w:r>
            <w:hyperlink r:id="rId8" w:history="1">
              <w:r w:rsidRPr="00570479">
                <w:rPr>
                  <w:rStyle w:val="Hyperlink"/>
                  <w:rFonts w:cs="Arial"/>
                  <w:iCs/>
                </w:rPr>
                <w:t>Duston Music Centre</w:t>
              </w:r>
            </w:hyperlink>
            <w:r w:rsidRPr="00570479">
              <w:rPr>
                <w:rFonts w:cs="Arial"/>
                <w:iCs/>
              </w:rPr>
              <w:t xml:space="preserve"> on Saturday mornings at </w:t>
            </w:r>
            <w:proofErr w:type="spellStart"/>
            <w:r w:rsidRPr="00570479">
              <w:rPr>
                <w:rFonts w:cs="Arial"/>
                <w:iCs/>
              </w:rPr>
              <w:t>Millway</w:t>
            </w:r>
            <w:proofErr w:type="spellEnd"/>
            <w:r w:rsidRPr="00570479">
              <w:rPr>
                <w:rFonts w:cs="Arial"/>
                <w:iCs/>
              </w:rPr>
              <w:t xml:space="preserve"> Primary School, where a number of our students attend.</w:t>
            </w:r>
          </w:p>
          <w:p w14:paraId="7AD564D5" w14:textId="79306404" w:rsidR="00876082" w:rsidRPr="000F5F4E" w:rsidRDefault="000F5F4E" w:rsidP="000F5F4E">
            <w:pPr>
              <w:rPr>
                <w:rFonts w:cs="Arial"/>
                <w:iCs/>
              </w:rPr>
            </w:pPr>
            <w:r w:rsidRPr="00570479">
              <w:rPr>
                <w:rFonts w:cs="Arial"/>
                <w:iCs/>
              </w:rPr>
              <w:t xml:space="preserve">For further information, please see the </w:t>
            </w:r>
            <w:hyperlink r:id="rId9" w:history="1">
              <w:r w:rsidRPr="00570479">
                <w:rPr>
                  <w:rStyle w:val="Hyperlink"/>
                  <w:rFonts w:cs="Arial"/>
                  <w:iCs/>
                </w:rPr>
                <w:t>Instrumental Lessons</w:t>
              </w:r>
            </w:hyperlink>
            <w:r w:rsidRPr="00570479">
              <w:rPr>
                <w:rFonts w:cs="Arial"/>
                <w:iCs/>
              </w:rPr>
              <w:t xml:space="preserve"> section of our website.</w:t>
            </w:r>
          </w:p>
        </w:tc>
      </w:tr>
    </w:tbl>
    <w:p w14:paraId="7AD564D7" w14:textId="77777777" w:rsidR="00751DED" w:rsidRPr="00570479" w:rsidRDefault="00F15877">
      <w:pPr>
        <w:pStyle w:val="Heading2"/>
        <w:spacing w:before="600"/>
      </w:pPr>
      <w:r w:rsidRPr="00570479">
        <w:lastRenderedPageBreak/>
        <w:t>Part C: Musical experiences</w:t>
      </w:r>
    </w:p>
    <w:p w14:paraId="7AD564D8" w14:textId="77777777" w:rsidR="00751DED" w:rsidRPr="00570479" w:rsidRDefault="00F15877">
      <w:r w:rsidRPr="00570479">
        <w:t>This is about all the other musical events and opportunities that we organise, such as singing in assembly, concerts and shows, and trips to professional concerts.</w:t>
      </w:r>
    </w:p>
    <w:tbl>
      <w:tblPr>
        <w:tblW w:w="9486" w:type="dxa"/>
        <w:tblCellMar>
          <w:left w:w="10" w:type="dxa"/>
          <w:right w:w="10" w:type="dxa"/>
        </w:tblCellMar>
        <w:tblLook w:val="0000" w:firstRow="0" w:lastRow="0" w:firstColumn="0" w:lastColumn="0" w:noHBand="0" w:noVBand="0"/>
      </w:tblPr>
      <w:tblGrid>
        <w:gridCol w:w="9486"/>
      </w:tblGrid>
      <w:tr w:rsidR="00751DED" w:rsidRPr="00570479" w14:paraId="7AD564DF" w14:textId="77777777">
        <w:tc>
          <w:tcPr>
            <w:tcW w:w="948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726E698" w14:textId="77777777" w:rsidR="00A01624" w:rsidRPr="00570479" w:rsidRDefault="00A01624" w:rsidP="00A01624">
            <w:r w:rsidRPr="00570479">
              <w:t>The school’s musical ensembles perform at several events throughout the year including:</w:t>
            </w:r>
          </w:p>
          <w:p w14:paraId="2A6958DF" w14:textId="77777777" w:rsidR="00A01624" w:rsidRPr="00570479" w:rsidRDefault="00A01624" w:rsidP="00A01624">
            <w:pPr>
              <w:pStyle w:val="ListParagraph"/>
              <w:numPr>
                <w:ilvl w:val="0"/>
                <w:numId w:val="19"/>
              </w:numPr>
            </w:pPr>
            <w:r w:rsidRPr="00570479">
              <w:t>Christmas Fair &amp; Market</w:t>
            </w:r>
          </w:p>
          <w:p w14:paraId="26831C09" w14:textId="77777777" w:rsidR="00A01624" w:rsidRPr="00570479" w:rsidRDefault="00A01624" w:rsidP="00A01624">
            <w:pPr>
              <w:pStyle w:val="ListParagraph"/>
              <w:numPr>
                <w:ilvl w:val="0"/>
                <w:numId w:val="19"/>
              </w:numPr>
            </w:pPr>
            <w:r w:rsidRPr="00570479">
              <w:t>Year 7 Grandparents Christmas Event</w:t>
            </w:r>
          </w:p>
          <w:p w14:paraId="0ED74184" w14:textId="77777777" w:rsidR="00A01624" w:rsidRPr="00570479" w:rsidRDefault="00A01624" w:rsidP="00A01624">
            <w:pPr>
              <w:pStyle w:val="ListParagraph"/>
              <w:numPr>
                <w:ilvl w:val="0"/>
                <w:numId w:val="19"/>
              </w:numPr>
            </w:pPr>
            <w:r w:rsidRPr="00570479">
              <w:t>Christmas Concert</w:t>
            </w:r>
          </w:p>
          <w:p w14:paraId="72F919ED" w14:textId="77777777" w:rsidR="00A01624" w:rsidRPr="00570479" w:rsidRDefault="00A01624" w:rsidP="00A01624">
            <w:pPr>
              <w:pStyle w:val="ListParagraph"/>
              <w:numPr>
                <w:ilvl w:val="0"/>
                <w:numId w:val="19"/>
              </w:numPr>
            </w:pPr>
            <w:r w:rsidRPr="00570479">
              <w:t>Christmas Carols for Affinity Day Care</w:t>
            </w:r>
          </w:p>
          <w:p w14:paraId="5964830C" w14:textId="77777777" w:rsidR="00A01624" w:rsidRPr="00570479" w:rsidRDefault="00A01624" w:rsidP="00A01624">
            <w:pPr>
              <w:pStyle w:val="ListParagraph"/>
              <w:numPr>
                <w:ilvl w:val="0"/>
                <w:numId w:val="19"/>
              </w:numPr>
            </w:pPr>
            <w:r w:rsidRPr="00570479">
              <w:t>Whole school production</w:t>
            </w:r>
          </w:p>
          <w:p w14:paraId="00043735" w14:textId="77777777" w:rsidR="00A01624" w:rsidRPr="00570479" w:rsidRDefault="00A01624" w:rsidP="00A01624">
            <w:pPr>
              <w:pStyle w:val="ListParagraph"/>
              <w:numPr>
                <w:ilvl w:val="0"/>
                <w:numId w:val="19"/>
              </w:numPr>
            </w:pPr>
            <w:r w:rsidRPr="00570479">
              <w:t>Awards Evening</w:t>
            </w:r>
          </w:p>
          <w:p w14:paraId="3CC6A98C" w14:textId="77777777" w:rsidR="00A01624" w:rsidRPr="00570479" w:rsidRDefault="00A01624" w:rsidP="00A01624">
            <w:pPr>
              <w:pStyle w:val="ListParagraph"/>
              <w:numPr>
                <w:ilvl w:val="0"/>
                <w:numId w:val="19"/>
              </w:numPr>
            </w:pPr>
            <w:r w:rsidRPr="00570479">
              <w:t>Summer Showcase</w:t>
            </w:r>
          </w:p>
          <w:p w14:paraId="2C6329AB" w14:textId="77777777" w:rsidR="00A01624" w:rsidRPr="00570479" w:rsidRDefault="00A01624" w:rsidP="00A01624">
            <w:pPr>
              <w:pStyle w:val="ListParagraph"/>
              <w:numPr>
                <w:ilvl w:val="0"/>
                <w:numId w:val="19"/>
              </w:numPr>
            </w:pPr>
            <w:r w:rsidRPr="00570479">
              <w:t>House assemblies</w:t>
            </w:r>
          </w:p>
          <w:p w14:paraId="39B7969E" w14:textId="77777777" w:rsidR="00A01624" w:rsidRPr="00570479" w:rsidRDefault="00A01624">
            <w:pPr>
              <w:spacing w:before="120" w:after="120"/>
            </w:pPr>
            <w:r w:rsidRPr="00570479">
              <w:t>These events are advertised by the department via letter and social media/website</w:t>
            </w:r>
            <w:r w:rsidR="000F79DE" w:rsidRPr="00570479">
              <w:t>. Some events have a small entry charge to enable the department to invest in new musical pieces for our groups to use.</w:t>
            </w:r>
          </w:p>
          <w:p w14:paraId="7AD564DE" w14:textId="7D996C6F" w:rsidR="000F79DE" w:rsidRPr="00570479" w:rsidRDefault="000F79DE">
            <w:pPr>
              <w:spacing w:before="120" w:after="120"/>
            </w:pPr>
            <w:r w:rsidRPr="00570479">
              <w:t xml:space="preserve">This academic year, we are aiming to start planning whole school community theatre trips at venues like the Royal &amp; </w:t>
            </w:r>
            <w:proofErr w:type="spellStart"/>
            <w:r w:rsidRPr="00570479">
              <w:t>Derngate</w:t>
            </w:r>
            <w:proofErr w:type="spellEnd"/>
            <w:r w:rsidRPr="00570479">
              <w:t>, where pupils and their families can experience local cultural events at a discounted rate.</w:t>
            </w:r>
          </w:p>
        </w:tc>
      </w:tr>
    </w:tbl>
    <w:p w14:paraId="7AD564E0" w14:textId="77777777" w:rsidR="00751DED" w:rsidRPr="00570479" w:rsidRDefault="00F15877">
      <w:pPr>
        <w:pStyle w:val="Heading2"/>
        <w:tabs>
          <w:tab w:val="left" w:pos="8034"/>
        </w:tabs>
        <w:spacing w:before="600"/>
      </w:pPr>
      <w:r w:rsidRPr="00570479">
        <w:t>In the future</w:t>
      </w:r>
    </w:p>
    <w:p w14:paraId="7AD564E1" w14:textId="77777777" w:rsidR="00751DED" w:rsidRPr="00570479" w:rsidRDefault="00F15877">
      <w:r w:rsidRPr="00570479">
        <w:t>This is about what the school is planning for subsequent years.</w:t>
      </w:r>
    </w:p>
    <w:tbl>
      <w:tblPr>
        <w:tblW w:w="9486" w:type="dxa"/>
        <w:tblCellMar>
          <w:left w:w="10" w:type="dxa"/>
          <w:right w:w="10" w:type="dxa"/>
        </w:tblCellMar>
        <w:tblLook w:val="0000" w:firstRow="0" w:lastRow="0" w:firstColumn="0" w:lastColumn="0" w:noHBand="0" w:noVBand="0"/>
      </w:tblPr>
      <w:tblGrid>
        <w:gridCol w:w="9486"/>
      </w:tblGrid>
      <w:tr w:rsidR="00751DED" w:rsidRPr="00570479" w14:paraId="7AD564E5" w14:textId="77777777">
        <w:tc>
          <w:tcPr>
            <w:tcW w:w="948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E4" w14:textId="73A57A88" w:rsidR="00751DED" w:rsidRPr="000F5F4E" w:rsidRDefault="000F5F4E" w:rsidP="000F5F4E">
            <w:pPr>
              <w:spacing w:before="120" w:after="120"/>
              <w:rPr>
                <w:rFonts w:cs="Arial"/>
              </w:rPr>
            </w:pPr>
            <w:r>
              <w:rPr>
                <w:rFonts w:cs="Arial"/>
              </w:rPr>
              <w:t>The Music department is continually reviewing the offering for our pupils and any improvements that can be made. This academic year we have forged links with some of our local community organisations and we hope to continue these relationships into the future. We’re also looking forward to collaborating more closely with our primary school, especially our inaugural participation in Young Voices next January.</w:t>
            </w:r>
          </w:p>
        </w:tc>
      </w:tr>
    </w:tbl>
    <w:p w14:paraId="7AD564E6" w14:textId="172C63D9" w:rsidR="00751DED" w:rsidRPr="00570479" w:rsidRDefault="009F520A">
      <w:pPr>
        <w:pStyle w:val="Heading2"/>
        <w:spacing w:before="600"/>
      </w:pPr>
      <w:r>
        <w:t>Further information</w:t>
      </w:r>
    </w:p>
    <w:tbl>
      <w:tblPr>
        <w:tblW w:w="9486" w:type="dxa"/>
        <w:tblCellMar>
          <w:left w:w="10" w:type="dxa"/>
          <w:right w:w="10" w:type="dxa"/>
        </w:tblCellMar>
        <w:tblLook w:val="0000" w:firstRow="0" w:lastRow="0" w:firstColumn="0" w:lastColumn="0" w:noHBand="0" w:noVBand="0"/>
      </w:tblPr>
      <w:tblGrid>
        <w:gridCol w:w="9486"/>
      </w:tblGrid>
      <w:tr w:rsidR="00751DED" w:rsidRPr="00570479" w14:paraId="7AD564EB" w14:textId="77777777">
        <w:tc>
          <w:tcPr>
            <w:tcW w:w="948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E7" w14:textId="023135D9" w:rsidR="00751DED" w:rsidRPr="00570479" w:rsidRDefault="009F520A">
            <w:pPr>
              <w:spacing w:before="120" w:after="120"/>
              <w:rPr>
                <w:rFonts w:cs="Arial"/>
              </w:rPr>
            </w:pPr>
            <w:r>
              <w:rPr>
                <w:rFonts w:cs="Arial"/>
              </w:rPr>
              <w:t xml:space="preserve">Our local music hub, NMPAT, have a wealth of activities and information on their website – </w:t>
            </w:r>
            <w:hyperlink r:id="rId10" w:history="1">
              <w:r w:rsidRPr="003C38AD">
                <w:rPr>
                  <w:rStyle w:val="Hyperlink"/>
                  <w:rFonts w:cs="Arial"/>
                </w:rPr>
                <w:t>www.nmpat.co.uk</w:t>
              </w:r>
            </w:hyperlink>
            <w:r>
              <w:rPr>
                <w:rFonts w:cs="Arial"/>
              </w:rPr>
              <w:t xml:space="preserve"> </w:t>
            </w:r>
          </w:p>
          <w:p w14:paraId="7AD564EA" w14:textId="34CB7804" w:rsidR="00751DED" w:rsidRPr="00570479" w:rsidRDefault="009F520A">
            <w:pPr>
              <w:spacing w:before="120" w:after="120"/>
            </w:pPr>
            <w:r>
              <w:rPr>
                <w:rFonts w:cs="Arial"/>
              </w:rPr>
              <w:t>Please contact the Music department for any further information or help.</w:t>
            </w:r>
          </w:p>
        </w:tc>
      </w:tr>
      <w:bookmarkEnd w:id="15"/>
      <w:bookmarkEnd w:id="16"/>
      <w:bookmarkEnd w:id="17"/>
    </w:tbl>
    <w:p w14:paraId="7AD564EC" w14:textId="77777777" w:rsidR="00751DED" w:rsidRPr="00570479" w:rsidRDefault="00751DED"/>
    <w:sectPr w:rsidR="00751DED" w:rsidRPr="00570479">
      <w:headerReference w:type="default" r:id="rId11"/>
      <w:footerReference w:type="default" r:id="rId12"/>
      <w:pgSz w:w="11906" w:h="16838"/>
      <w:pgMar w:top="1134" w:right="1276" w:bottom="1134" w:left="1134" w:header="709" w:footer="709"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D370A99" w14:textId="77777777" w:rsidR="00324558" w:rsidRDefault="00324558">
      <w:pPr>
        <w:spacing w:after="0" w:line="240" w:lineRule="auto"/>
      </w:pPr>
      <w:r>
        <w:separator/>
      </w:r>
    </w:p>
  </w:endnote>
  <w:endnote w:type="continuationSeparator" w:id="0">
    <w:p w14:paraId="3934C27A" w14:textId="77777777" w:rsidR="00324558" w:rsidRDefault="0032455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arlett">
    <w:panose1 w:val="00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ptos Display">
    <w:altName w:val="Calibri"/>
    <w:charset w:val="00"/>
    <w:family w:val="swiss"/>
    <w:pitch w:val="variable"/>
    <w:sig w:usb0="20000287" w:usb1="00000003" w:usb2="00000000" w:usb3="00000000" w:csb0="0000019F" w:csb1="00000000"/>
  </w:font>
  <w:font w:name="Aptos">
    <w:altName w:val="Calibri"/>
    <w:charset w:val="00"/>
    <w:family w:val="swiss"/>
    <w:pitch w:val="variable"/>
    <w:sig w:usb0="00000001"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AD564A3" w14:textId="5582EDB7" w:rsidR="00F15877" w:rsidRDefault="00F15877">
    <w:pPr>
      <w:pStyle w:val="Footer"/>
      <w:ind w:firstLine="4513"/>
    </w:pPr>
    <w:r>
      <w:fldChar w:fldCharType="begin"/>
    </w:r>
    <w:r>
      <w:instrText xml:space="preserve"> PAGE </w:instrText>
    </w:r>
    <w:r>
      <w:fldChar w:fldCharType="separate"/>
    </w:r>
    <w:r w:rsidR="000C1B15">
      <w:rPr>
        <w:noProof/>
      </w:rPr>
      <w:t>1</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158F38C" w14:textId="77777777" w:rsidR="00324558" w:rsidRDefault="00324558">
      <w:pPr>
        <w:spacing w:after="0" w:line="240" w:lineRule="auto"/>
      </w:pPr>
      <w:r>
        <w:separator/>
      </w:r>
    </w:p>
  </w:footnote>
  <w:footnote w:type="continuationSeparator" w:id="0">
    <w:p w14:paraId="104D548D" w14:textId="77777777" w:rsidR="00324558" w:rsidRDefault="0032455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AD564A1" w14:textId="77777777" w:rsidR="00F15877" w:rsidRDefault="00F1587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67E0863"/>
    <w:multiLevelType w:val="hybridMultilevel"/>
    <w:tmpl w:val="F81E1A2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94659D4"/>
    <w:multiLevelType w:val="hybridMultilevel"/>
    <w:tmpl w:val="B726C52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A9D3BDE"/>
    <w:multiLevelType w:val="multilevel"/>
    <w:tmpl w:val="0A42F5D0"/>
    <w:styleLink w:val="LFO10"/>
    <w:lvl w:ilvl="0">
      <w:numFmt w:val="bullet"/>
      <w:pStyle w:val="ListBullet3"/>
      <w:lvlText w:val=""/>
      <w:lvlJc w:val="left"/>
      <w:pPr>
        <w:ind w:left="926" w:hanging="360"/>
      </w:pPr>
      <w:rPr>
        <w:rFonts w:ascii="Symbol" w:hAnsi="Symbol"/>
      </w:r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3" w15:restartNumberingAfterBreak="0">
    <w:nsid w:val="22193E67"/>
    <w:multiLevelType w:val="multilevel"/>
    <w:tmpl w:val="481A972C"/>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4" w15:restartNumberingAfterBreak="0">
    <w:nsid w:val="280208AC"/>
    <w:multiLevelType w:val="multilevel"/>
    <w:tmpl w:val="C97C560E"/>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5" w15:restartNumberingAfterBreak="0">
    <w:nsid w:val="2954445C"/>
    <w:multiLevelType w:val="multilevel"/>
    <w:tmpl w:val="95847F82"/>
    <w:styleLink w:val="WWOutlineListStyle2"/>
    <w:lvl w:ilvl="0">
      <w:start w:val="1"/>
      <w:numFmt w:val="none"/>
      <w:lvlText w:val="%1"/>
      <w:lvlJc w:val="left"/>
    </w:lvl>
    <w:lvl w:ilvl="1">
      <w:start w:val="1"/>
      <w:numFmt w:val="none"/>
      <w:lvlText w:val=""/>
      <w:lvlJc w:val="left"/>
    </w:lvl>
    <w:lvl w:ilvl="2">
      <w:start w:val="1"/>
      <w:numFmt w:val="none"/>
      <w:lvlText w:val=""/>
      <w:lvlJc w:val="left"/>
    </w:lvl>
    <w:lvl w:ilvl="3">
      <w:start w:val="1"/>
      <w:numFmt w:val="none"/>
      <w:lvlText w:val=""/>
      <w:lvlJc w:val="left"/>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6" w15:restartNumberingAfterBreak="0">
    <w:nsid w:val="29DA4B63"/>
    <w:multiLevelType w:val="hybridMultilevel"/>
    <w:tmpl w:val="A10E41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51D5662"/>
    <w:multiLevelType w:val="multilevel"/>
    <w:tmpl w:val="81AE8800"/>
    <w:styleLink w:val="LFO9"/>
    <w:lvl w:ilvl="0">
      <w:numFmt w:val="bullet"/>
      <w:pStyle w:val="ListBullet2"/>
      <w:lvlText w:val=""/>
      <w:lvlJc w:val="left"/>
      <w:pPr>
        <w:ind w:left="643" w:hanging="360"/>
      </w:pPr>
      <w:rPr>
        <w:rFonts w:ascii="Symbol" w:hAnsi="Symbol"/>
      </w:r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8" w15:restartNumberingAfterBreak="0">
    <w:nsid w:val="38A37F80"/>
    <w:multiLevelType w:val="multilevel"/>
    <w:tmpl w:val="33EC2EE0"/>
    <w:styleLink w:val="LFO28"/>
    <w:lvl w:ilvl="0">
      <w:start w:val="1"/>
      <w:numFmt w:val="decimal"/>
      <w:pStyle w:val="DfESOutNumbered"/>
      <w:lvlText w:val="%1."/>
      <w:lvlJc w:val="left"/>
    </w:lvl>
    <w:lvl w:ilvl="1">
      <w:start w:val="1"/>
      <w:numFmt w:val="lowerLetter"/>
      <w:lvlText w:val="."/>
      <w:lvlJc w:val="left"/>
      <w:pPr>
        <w:ind w:left="1440" w:hanging="720"/>
      </w:pPr>
    </w:lvl>
    <w:lvl w:ilvl="2">
      <w:start w:val="1"/>
      <w:numFmt w:val="lowerRoman"/>
      <w:lvlText w:val=")"/>
      <w:lvlJc w:val="left"/>
      <w:pPr>
        <w:ind w:left="2160" w:hanging="720"/>
      </w:pPr>
    </w:lvl>
    <w:lvl w:ilvl="3">
      <w:start w:val="1"/>
      <w:numFmt w:val="lowerLetter"/>
      <w:lvlText w:val=")"/>
      <w:lvlJc w:val="left"/>
      <w:pPr>
        <w:ind w:left="2880" w:hanging="720"/>
      </w:pPr>
    </w:lvl>
    <w:lvl w:ilvl="4">
      <w:start w:val="1"/>
      <w:numFmt w:val="decimal"/>
      <w:lvlText w:val="()"/>
      <w:lvlJc w:val="left"/>
      <w:pPr>
        <w:ind w:left="3600" w:hanging="720"/>
      </w:pPr>
    </w:lvl>
    <w:lvl w:ilvl="5">
      <w:start w:val="1"/>
      <w:numFmt w:val="lowerRoman"/>
      <w:lvlText w:val="()"/>
      <w:lvlJc w:val="left"/>
      <w:pPr>
        <w:ind w:left="4320" w:hanging="720"/>
      </w:pPr>
    </w:lvl>
    <w:lvl w:ilvl="6">
      <w:start w:val="1"/>
      <w:numFmt w:val="decimal"/>
      <w:lvlText w:val="."/>
      <w:lvlJc w:val="left"/>
      <w:pPr>
        <w:ind w:left="5040" w:hanging="720"/>
      </w:pPr>
    </w:lvl>
    <w:lvl w:ilvl="7">
      <w:start w:val="1"/>
      <w:numFmt w:val="lowerLetter"/>
      <w:lvlText w:val="."/>
      <w:lvlJc w:val="left"/>
      <w:pPr>
        <w:ind w:left="5760" w:hanging="720"/>
      </w:pPr>
    </w:lvl>
    <w:lvl w:ilvl="8">
      <w:start w:val="1"/>
      <w:numFmt w:val="lowerRoman"/>
      <w:lvlText w:val="."/>
      <w:lvlJc w:val="left"/>
      <w:pPr>
        <w:ind w:left="6480" w:hanging="720"/>
      </w:pPr>
    </w:lvl>
  </w:abstractNum>
  <w:abstractNum w:abstractNumId="9" w15:restartNumberingAfterBreak="0">
    <w:nsid w:val="3D145BB1"/>
    <w:multiLevelType w:val="multilevel"/>
    <w:tmpl w:val="BBCAD246"/>
    <w:styleLink w:val="LFO30"/>
    <w:lvl w:ilvl="0">
      <w:numFmt w:val="bullet"/>
      <w:pStyle w:val="DeptBullets"/>
      <w:lvlText w:val=""/>
      <w:lvlJc w:val="left"/>
      <w:pPr>
        <w:ind w:left="720" w:hanging="360"/>
      </w:pPr>
      <w:rPr>
        <w:rFonts w:ascii="Symbol" w:hAnsi="Symbol"/>
      </w:rPr>
    </w:lvl>
    <w:lvl w:ilvl="1">
      <w:numFmt w:val="bullet"/>
      <w:lvlText w:val="o"/>
      <w:lvlJc w:val="left"/>
      <w:pPr>
        <w:ind w:left="1440" w:hanging="360"/>
      </w:pPr>
      <w:rPr>
        <w:rFonts w:ascii="Courier New" w:hAnsi="Courier New"/>
      </w:rPr>
    </w:lvl>
    <w:lvl w:ilvl="2">
      <w:numFmt w:val="bullet"/>
      <w:lvlText w:val=""/>
      <w:lvlJc w:val="left"/>
      <w:pPr>
        <w:ind w:left="2160" w:hanging="360"/>
      </w:pPr>
      <w:rPr>
        <w:rFonts w:ascii="Marlett" w:hAnsi="Marlett"/>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rPr>
    </w:lvl>
    <w:lvl w:ilvl="5">
      <w:numFmt w:val="bullet"/>
      <w:lvlText w:val=""/>
      <w:lvlJc w:val="left"/>
      <w:pPr>
        <w:ind w:left="4320" w:hanging="360"/>
      </w:pPr>
      <w:rPr>
        <w:rFonts w:ascii="Marlett" w:hAnsi="Marlett"/>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rPr>
    </w:lvl>
    <w:lvl w:ilvl="8">
      <w:numFmt w:val="bullet"/>
      <w:lvlText w:val=""/>
      <w:lvlJc w:val="left"/>
      <w:pPr>
        <w:ind w:left="6480" w:hanging="360"/>
      </w:pPr>
      <w:rPr>
        <w:rFonts w:ascii="Marlett" w:hAnsi="Marlett"/>
      </w:rPr>
    </w:lvl>
  </w:abstractNum>
  <w:abstractNum w:abstractNumId="10" w15:restartNumberingAfterBreak="0">
    <w:nsid w:val="3D9963FE"/>
    <w:multiLevelType w:val="hybridMultilevel"/>
    <w:tmpl w:val="A99653C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1" w15:restartNumberingAfterBreak="0">
    <w:nsid w:val="3F7F3767"/>
    <w:multiLevelType w:val="multilevel"/>
    <w:tmpl w:val="59023AEA"/>
    <w:styleLink w:val="LFO6"/>
    <w:lvl w:ilvl="0">
      <w:numFmt w:val="bullet"/>
      <w:pStyle w:val="ListBullet"/>
      <w:lvlText w:val=""/>
      <w:lvlJc w:val="left"/>
      <w:pPr>
        <w:ind w:left="720" w:hanging="360"/>
      </w:pPr>
      <w:rPr>
        <w:rFonts w:ascii="Symbol" w:hAnsi="Symbol"/>
      </w:rPr>
    </w:lvl>
    <w:lvl w:ilvl="1">
      <w:numFmt w:val="bullet"/>
      <w:lvlText w:val=""/>
      <w:lvlJc w:val="left"/>
      <w:pPr>
        <w:ind w:left="1440" w:hanging="360"/>
      </w:pPr>
      <w:rPr>
        <w:rFonts w:ascii="Symbol" w:hAnsi="Symbol"/>
        <w:color w:val="auto"/>
        <w:sz w:val="24"/>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2" w15:restartNumberingAfterBreak="0">
    <w:nsid w:val="463D64DD"/>
    <w:multiLevelType w:val="multilevel"/>
    <w:tmpl w:val="74FA104C"/>
    <w:styleLink w:val="LFO36"/>
    <w:lvl w:ilvl="0">
      <w:numFmt w:val="bullet"/>
      <w:pStyle w:val="DfESBullets"/>
      <w:lvlText w:val=""/>
      <w:lvlJc w:val="left"/>
      <w:pPr>
        <w:ind w:left="1080" w:hanging="360"/>
      </w:pPr>
      <w:rPr>
        <w:rFonts w:ascii="Symbol" w:hAnsi="Symbol"/>
      </w:rPr>
    </w:lvl>
    <w:lvl w:ilvl="1">
      <w:numFmt w:val="bullet"/>
      <w:lvlText w:val="o"/>
      <w:lvlJc w:val="left"/>
      <w:pPr>
        <w:ind w:left="1800" w:hanging="360"/>
      </w:pPr>
      <w:rPr>
        <w:rFonts w:ascii="Courier New" w:hAnsi="Courier New" w:cs="Courier New"/>
      </w:rPr>
    </w:lvl>
    <w:lvl w:ilvl="2">
      <w:numFmt w:val="bullet"/>
      <w:lvlText w:val=""/>
      <w:lvlJc w:val="left"/>
      <w:pPr>
        <w:ind w:left="2520" w:hanging="360"/>
      </w:pPr>
      <w:rPr>
        <w:rFonts w:ascii="Wingdings" w:hAnsi="Wingdings"/>
      </w:rPr>
    </w:lvl>
    <w:lvl w:ilvl="3">
      <w:numFmt w:val="bullet"/>
      <w:lvlText w:val=""/>
      <w:lvlJc w:val="left"/>
      <w:pPr>
        <w:ind w:left="3240" w:hanging="360"/>
      </w:pPr>
      <w:rPr>
        <w:rFonts w:ascii="Symbol" w:hAnsi="Symbol"/>
      </w:rPr>
    </w:lvl>
    <w:lvl w:ilvl="4">
      <w:numFmt w:val="bullet"/>
      <w:lvlText w:val="o"/>
      <w:lvlJc w:val="left"/>
      <w:pPr>
        <w:ind w:left="3960" w:hanging="360"/>
      </w:pPr>
      <w:rPr>
        <w:rFonts w:ascii="Courier New" w:hAnsi="Courier New" w:cs="Courier New"/>
      </w:rPr>
    </w:lvl>
    <w:lvl w:ilvl="5">
      <w:numFmt w:val="bullet"/>
      <w:lvlText w:val=""/>
      <w:lvlJc w:val="left"/>
      <w:pPr>
        <w:ind w:left="4680" w:hanging="360"/>
      </w:pPr>
      <w:rPr>
        <w:rFonts w:ascii="Wingdings" w:hAnsi="Wingdings"/>
      </w:rPr>
    </w:lvl>
    <w:lvl w:ilvl="6">
      <w:numFmt w:val="bullet"/>
      <w:lvlText w:val=""/>
      <w:lvlJc w:val="left"/>
      <w:pPr>
        <w:ind w:left="5400" w:hanging="360"/>
      </w:pPr>
      <w:rPr>
        <w:rFonts w:ascii="Symbol" w:hAnsi="Symbol"/>
      </w:rPr>
    </w:lvl>
    <w:lvl w:ilvl="7">
      <w:numFmt w:val="bullet"/>
      <w:lvlText w:val="o"/>
      <w:lvlJc w:val="left"/>
      <w:pPr>
        <w:ind w:left="6120" w:hanging="360"/>
      </w:pPr>
      <w:rPr>
        <w:rFonts w:ascii="Courier New" w:hAnsi="Courier New" w:cs="Courier New"/>
      </w:rPr>
    </w:lvl>
    <w:lvl w:ilvl="8">
      <w:numFmt w:val="bullet"/>
      <w:lvlText w:val=""/>
      <w:lvlJc w:val="left"/>
      <w:pPr>
        <w:ind w:left="6840" w:hanging="360"/>
      </w:pPr>
      <w:rPr>
        <w:rFonts w:ascii="Wingdings" w:hAnsi="Wingdings"/>
      </w:rPr>
    </w:lvl>
  </w:abstractNum>
  <w:abstractNum w:abstractNumId="13" w15:restartNumberingAfterBreak="0">
    <w:nsid w:val="4769394B"/>
    <w:multiLevelType w:val="multilevel"/>
    <w:tmpl w:val="6B40DB62"/>
    <w:styleLink w:val="LFO25"/>
    <w:lvl w:ilvl="0">
      <w:numFmt w:val="bullet"/>
      <w:pStyle w:val="ListParagraph"/>
      <w:lvlText w:val=""/>
      <w:lvlJc w:val="left"/>
      <w:pPr>
        <w:ind w:left="720" w:hanging="360"/>
      </w:pPr>
      <w:rPr>
        <w:rFonts w:ascii="Symbol" w:hAnsi="Symbol"/>
      </w:rPr>
    </w:lvl>
    <w:lvl w:ilvl="1">
      <w:numFmt w:val="bullet"/>
      <w:lvlText w:val=""/>
      <w:lvlJc w:val="left"/>
      <w:pPr>
        <w:ind w:left="1440" w:hanging="360"/>
      </w:pPr>
      <w:rPr>
        <w:rFonts w:ascii="Symbol" w:hAnsi="Symbol"/>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4" w15:restartNumberingAfterBreak="0">
    <w:nsid w:val="49FE4F61"/>
    <w:multiLevelType w:val="multilevel"/>
    <w:tmpl w:val="F6A600B4"/>
    <w:styleLink w:val="WWOutlineListStyle"/>
    <w:lvl w:ilvl="0">
      <w:start w:val="1"/>
      <w:numFmt w:val="none"/>
      <w:lvlText w:val="%1"/>
      <w:lvlJc w:val="left"/>
    </w:lvl>
    <w:lvl w:ilvl="1">
      <w:start w:val="1"/>
      <w:numFmt w:val="none"/>
      <w:lvlText w:val=""/>
      <w:lvlJc w:val="left"/>
    </w:lvl>
    <w:lvl w:ilvl="2">
      <w:start w:val="1"/>
      <w:numFmt w:val="none"/>
      <w:lvlText w:val=""/>
      <w:lvlJc w:val="left"/>
    </w:lvl>
    <w:lvl w:ilvl="3">
      <w:start w:val="1"/>
      <w:numFmt w:val="none"/>
      <w:lvlText w:val=""/>
      <w:lvlJc w:val="left"/>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5" w15:restartNumberingAfterBreak="0">
    <w:nsid w:val="4A3D40CF"/>
    <w:multiLevelType w:val="multilevel"/>
    <w:tmpl w:val="2916A526"/>
    <w:styleLink w:val="LFO4"/>
    <w:lvl w:ilvl="0">
      <w:numFmt w:val="bullet"/>
      <w:pStyle w:val="ListBullet4"/>
      <w:lvlText w:val=""/>
      <w:lvlJc w:val="left"/>
      <w:pPr>
        <w:ind w:left="1209" w:hanging="360"/>
      </w:pPr>
      <w:rPr>
        <w:rFonts w:ascii="Symbol" w:hAnsi="Symbol"/>
      </w:r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16" w15:restartNumberingAfterBreak="0">
    <w:nsid w:val="539C41C3"/>
    <w:multiLevelType w:val="multilevel"/>
    <w:tmpl w:val="0DF4CB54"/>
    <w:styleLink w:val="LFO3"/>
    <w:lvl w:ilvl="0">
      <w:start w:val="1"/>
      <w:numFmt w:val="decimal"/>
      <w:pStyle w:val="DfESOutNumbered1"/>
      <w:lvlText w:val="%1."/>
      <w:lvlJc w:val="left"/>
    </w:lvl>
    <w:lvl w:ilvl="1">
      <w:start w:val="1"/>
      <w:numFmt w:val="decimal"/>
      <w:lvlText w:val="%1.%2."/>
      <w:lvlJc w:val="left"/>
      <w:pPr>
        <w:ind w:left="1440" w:hanging="720"/>
      </w:pPr>
    </w:lvl>
    <w:lvl w:ilvl="2">
      <w:start w:val="1"/>
      <w:numFmt w:val="decimal"/>
      <w:lvlText w:val="%1.%2.%3"/>
      <w:lvlJc w:val="left"/>
      <w:pPr>
        <w:ind w:left="2160" w:hanging="720"/>
      </w:pPr>
    </w:lvl>
    <w:lvl w:ilvl="3">
      <w:start w:val="1"/>
      <w:numFmt w:val="decimal"/>
      <w:lvlText w:val="%1.%2.%3.%4"/>
      <w:lvlJc w:val="left"/>
      <w:pPr>
        <w:ind w:left="3240" w:hanging="1080"/>
      </w:pPr>
    </w:lvl>
    <w:lvl w:ilvl="4">
      <w:start w:val="1"/>
      <w:numFmt w:val="decimal"/>
      <w:lvlText w:val="%1.%2.%3.%4.%5"/>
      <w:lvlJc w:val="left"/>
      <w:pPr>
        <w:ind w:left="3960" w:hanging="1080"/>
      </w:pPr>
    </w:lvl>
    <w:lvl w:ilvl="5">
      <w:start w:val="1"/>
      <w:numFmt w:val="decimal"/>
      <w:lvlText w:val="%1.%2.%3.%4.%5.%6"/>
      <w:lvlJc w:val="left"/>
      <w:pPr>
        <w:ind w:left="4968" w:hanging="1368"/>
      </w:pPr>
    </w:lvl>
    <w:lvl w:ilvl="6">
      <w:start w:val="1"/>
      <w:numFmt w:val="decimal"/>
      <w:lvlText w:val="%1.%2.%3.%4.%5.%6.%7"/>
      <w:lvlJc w:val="left"/>
      <w:pPr>
        <w:ind w:left="5976" w:hanging="1656"/>
      </w:pPr>
    </w:lvl>
    <w:lvl w:ilvl="7">
      <w:start w:val="1"/>
      <w:numFmt w:val="decimal"/>
      <w:lvlText w:val="%1.%2.%3.%4.%5.%6.%7.%8"/>
      <w:lvlJc w:val="left"/>
      <w:pPr>
        <w:ind w:left="6696" w:hanging="1656"/>
      </w:pPr>
    </w:lvl>
    <w:lvl w:ilvl="8">
      <w:start w:val="1"/>
      <w:numFmt w:val="decimal"/>
      <w:lvlText w:val="%1.%2.%3.%4.%5.%6.%7.%8.%9"/>
      <w:lvlJc w:val="left"/>
      <w:pPr>
        <w:ind w:left="7560" w:hanging="1800"/>
      </w:pPr>
    </w:lvl>
  </w:abstractNum>
  <w:abstractNum w:abstractNumId="17" w15:restartNumberingAfterBreak="0">
    <w:nsid w:val="540165E1"/>
    <w:multiLevelType w:val="multilevel"/>
    <w:tmpl w:val="6CEC2326"/>
    <w:styleLink w:val="WWOutlineListStyle3"/>
    <w:lvl w:ilvl="0">
      <w:start w:val="1"/>
      <w:numFmt w:val="none"/>
      <w:lvlText w:val="%1"/>
      <w:lvlJc w:val="left"/>
    </w:lvl>
    <w:lvl w:ilvl="1">
      <w:start w:val="1"/>
      <w:numFmt w:val="none"/>
      <w:lvlText w:val=""/>
      <w:lvlJc w:val="left"/>
    </w:lvl>
    <w:lvl w:ilvl="2">
      <w:start w:val="1"/>
      <w:numFmt w:val="none"/>
      <w:lvlText w:val=""/>
      <w:lvlJc w:val="left"/>
    </w:lvl>
    <w:lvl w:ilvl="3">
      <w:start w:val="1"/>
      <w:numFmt w:val="none"/>
      <w:lvlText w:val=""/>
      <w:lvlJc w:val="left"/>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8" w15:restartNumberingAfterBreak="0">
    <w:nsid w:val="56327124"/>
    <w:multiLevelType w:val="multilevel"/>
    <w:tmpl w:val="AA5636B2"/>
    <w:styleLink w:val="LFO34"/>
    <w:lvl w:ilvl="0">
      <w:start w:val="1"/>
      <w:numFmt w:val="decimal"/>
      <w:pStyle w:val="DeptOutNumbered"/>
      <w:lvlText w:val="%1."/>
      <w:lvlJc w:val="left"/>
    </w:lvl>
    <w:lvl w:ilvl="1">
      <w:start w:val="1"/>
      <w:numFmt w:val="lowerLetter"/>
      <w:lvlText w:val="."/>
      <w:lvlJc w:val="left"/>
      <w:pPr>
        <w:ind w:left="1440" w:hanging="720"/>
      </w:pPr>
    </w:lvl>
    <w:lvl w:ilvl="2">
      <w:start w:val="1"/>
      <w:numFmt w:val="lowerRoman"/>
      <w:lvlText w:val=")"/>
      <w:lvlJc w:val="left"/>
      <w:pPr>
        <w:ind w:left="2160" w:hanging="720"/>
      </w:pPr>
      <w:rPr>
        <w:rFonts w:ascii="Arial" w:hAnsi="Arial"/>
        <w:color w:val="auto"/>
        <w:sz w:val="22"/>
        <w:szCs w:val="22"/>
      </w:rPr>
    </w:lvl>
    <w:lvl w:ilvl="3">
      <w:start w:val="1"/>
      <w:numFmt w:val="lowerLetter"/>
      <w:lvlText w:val=")"/>
      <w:lvlJc w:val="left"/>
      <w:pPr>
        <w:ind w:left="2880" w:hanging="720"/>
      </w:pPr>
    </w:lvl>
    <w:lvl w:ilvl="4">
      <w:start w:val="1"/>
      <w:numFmt w:val="decimal"/>
      <w:lvlText w:val="()"/>
      <w:lvlJc w:val="left"/>
      <w:pPr>
        <w:ind w:left="3600" w:hanging="720"/>
      </w:pPr>
    </w:lvl>
    <w:lvl w:ilvl="5">
      <w:start w:val="1"/>
      <w:numFmt w:val="lowerRoman"/>
      <w:lvlText w:val="()"/>
      <w:lvlJc w:val="left"/>
      <w:pPr>
        <w:ind w:left="4320" w:hanging="720"/>
      </w:pPr>
    </w:lvl>
    <w:lvl w:ilvl="6">
      <w:start w:val="1"/>
      <w:numFmt w:val="decimal"/>
      <w:lvlText w:val="."/>
      <w:lvlJc w:val="left"/>
      <w:pPr>
        <w:ind w:left="5040" w:hanging="720"/>
      </w:pPr>
    </w:lvl>
    <w:lvl w:ilvl="7">
      <w:start w:val="1"/>
      <w:numFmt w:val="lowerLetter"/>
      <w:lvlText w:val="."/>
      <w:lvlJc w:val="left"/>
      <w:pPr>
        <w:ind w:left="5760" w:hanging="720"/>
      </w:pPr>
    </w:lvl>
    <w:lvl w:ilvl="8">
      <w:start w:val="1"/>
      <w:numFmt w:val="lowerRoman"/>
      <w:lvlText w:val="."/>
      <w:lvlJc w:val="left"/>
      <w:pPr>
        <w:ind w:left="6480" w:hanging="720"/>
      </w:pPr>
    </w:lvl>
  </w:abstractNum>
  <w:abstractNum w:abstractNumId="19" w15:restartNumberingAfterBreak="0">
    <w:nsid w:val="67503E0B"/>
    <w:multiLevelType w:val="multilevel"/>
    <w:tmpl w:val="F094E308"/>
    <w:styleLink w:val="WWOutlineListStyle1"/>
    <w:lvl w:ilvl="0">
      <w:start w:val="1"/>
      <w:numFmt w:val="none"/>
      <w:lvlText w:val="%1"/>
      <w:lvlJc w:val="left"/>
    </w:lvl>
    <w:lvl w:ilvl="1">
      <w:start w:val="1"/>
      <w:numFmt w:val="none"/>
      <w:lvlText w:val=""/>
      <w:lvlJc w:val="left"/>
    </w:lvl>
    <w:lvl w:ilvl="2">
      <w:start w:val="1"/>
      <w:numFmt w:val="none"/>
      <w:lvlText w:val=""/>
      <w:lvlJc w:val="left"/>
    </w:lvl>
    <w:lvl w:ilvl="3">
      <w:start w:val="1"/>
      <w:numFmt w:val="none"/>
      <w:lvlText w:val=""/>
      <w:lvlJc w:val="left"/>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20" w15:restartNumberingAfterBreak="0">
    <w:nsid w:val="67806329"/>
    <w:multiLevelType w:val="multilevel"/>
    <w:tmpl w:val="E1064844"/>
    <w:styleLink w:val="WWOutlineListStyle4"/>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num w:numId="1">
    <w:abstractNumId w:val="20"/>
  </w:num>
  <w:num w:numId="2">
    <w:abstractNumId w:val="17"/>
  </w:num>
  <w:num w:numId="3">
    <w:abstractNumId w:val="5"/>
  </w:num>
  <w:num w:numId="4">
    <w:abstractNumId w:val="19"/>
  </w:num>
  <w:num w:numId="5">
    <w:abstractNumId w:val="14"/>
  </w:num>
  <w:num w:numId="6">
    <w:abstractNumId w:val="16"/>
  </w:num>
  <w:num w:numId="7">
    <w:abstractNumId w:val="15"/>
  </w:num>
  <w:num w:numId="8">
    <w:abstractNumId w:val="11"/>
  </w:num>
  <w:num w:numId="9">
    <w:abstractNumId w:val="7"/>
  </w:num>
  <w:num w:numId="10">
    <w:abstractNumId w:val="2"/>
  </w:num>
  <w:num w:numId="11">
    <w:abstractNumId w:val="13"/>
  </w:num>
  <w:num w:numId="12">
    <w:abstractNumId w:val="8"/>
  </w:num>
  <w:num w:numId="13">
    <w:abstractNumId w:val="9"/>
  </w:num>
  <w:num w:numId="14">
    <w:abstractNumId w:val="18"/>
  </w:num>
  <w:num w:numId="15">
    <w:abstractNumId w:val="12"/>
  </w:num>
  <w:num w:numId="16">
    <w:abstractNumId w:val="4"/>
  </w:num>
  <w:num w:numId="17">
    <w:abstractNumId w:val="3"/>
  </w:num>
  <w:num w:numId="18">
    <w:abstractNumId w:val="1"/>
  </w:num>
  <w:num w:numId="19">
    <w:abstractNumId w:val="0"/>
  </w:num>
  <w:num w:numId="20">
    <w:abstractNumId w:val="6"/>
  </w:num>
  <w:num w:numId="2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autoHyphenation/>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51DED"/>
    <w:rsid w:val="000C1B15"/>
    <w:rsid w:val="000F5F4E"/>
    <w:rsid w:val="000F79DE"/>
    <w:rsid w:val="00324558"/>
    <w:rsid w:val="003D66D9"/>
    <w:rsid w:val="003F6C92"/>
    <w:rsid w:val="0041111A"/>
    <w:rsid w:val="0041237B"/>
    <w:rsid w:val="00417C7A"/>
    <w:rsid w:val="00476E61"/>
    <w:rsid w:val="004D4EA8"/>
    <w:rsid w:val="005008C4"/>
    <w:rsid w:val="00570479"/>
    <w:rsid w:val="00586C25"/>
    <w:rsid w:val="006C7666"/>
    <w:rsid w:val="00751DED"/>
    <w:rsid w:val="007E7605"/>
    <w:rsid w:val="00876082"/>
    <w:rsid w:val="009F520A"/>
    <w:rsid w:val="00A01624"/>
    <w:rsid w:val="00A8747C"/>
    <w:rsid w:val="00B20B78"/>
    <w:rsid w:val="00BC61CC"/>
    <w:rsid w:val="00E5212C"/>
    <w:rsid w:val="00E664F5"/>
    <w:rsid w:val="00EE4DD6"/>
    <w:rsid w:val="00F1587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AD56499"/>
  <w15:docId w15:val="{EF339623-8116-496E-87D3-6D8979C2A0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Arial" w:eastAsia="Times New Roman" w:hAnsi="Arial" w:cs="Times New Roman"/>
        <w:lang w:val="en-GB" w:eastAsia="en-GB" w:bidi="ar-SA"/>
      </w:rPr>
    </w:rPrDefault>
    <w:pPrDefault>
      <w:pPr>
        <w:autoSpaceDN w:val="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uppressAutoHyphens/>
      <w:spacing w:after="240" w:line="288" w:lineRule="auto"/>
    </w:pPr>
    <w:rPr>
      <w:color w:val="0D0D0D"/>
      <w:sz w:val="24"/>
      <w:szCs w:val="24"/>
    </w:rPr>
  </w:style>
  <w:style w:type="paragraph" w:styleId="Heading1">
    <w:name w:val="heading 1"/>
    <w:basedOn w:val="Normal"/>
    <w:next w:val="Normal"/>
    <w:uiPriority w:val="9"/>
    <w:qFormat/>
    <w:pPr>
      <w:pageBreakBefore/>
      <w:spacing w:line="240" w:lineRule="auto"/>
      <w:outlineLvl w:val="0"/>
    </w:pPr>
    <w:rPr>
      <w:b/>
      <w:color w:val="104F75"/>
      <w:sz w:val="36"/>
    </w:rPr>
  </w:style>
  <w:style w:type="paragraph" w:styleId="Heading2">
    <w:name w:val="heading 2"/>
    <w:basedOn w:val="Normal"/>
    <w:next w:val="Normal"/>
    <w:uiPriority w:val="9"/>
    <w:unhideWhenUsed/>
    <w:qFormat/>
    <w:pPr>
      <w:keepNext/>
      <w:spacing w:before="480" w:line="240" w:lineRule="auto"/>
      <w:outlineLvl w:val="1"/>
    </w:pPr>
    <w:rPr>
      <w:b/>
      <w:color w:val="104F75"/>
      <w:sz w:val="32"/>
      <w:szCs w:val="32"/>
    </w:rPr>
  </w:style>
  <w:style w:type="paragraph" w:styleId="Heading3">
    <w:name w:val="heading 3"/>
    <w:basedOn w:val="Heading2"/>
    <w:next w:val="Normal"/>
    <w:uiPriority w:val="9"/>
    <w:semiHidden/>
    <w:unhideWhenUsed/>
    <w:qFormat/>
    <w:pPr>
      <w:spacing w:before="360"/>
      <w:outlineLvl w:val="2"/>
    </w:pPr>
    <w:rPr>
      <w:bCs/>
      <w:sz w:val="28"/>
      <w:szCs w:val="28"/>
    </w:rPr>
  </w:style>
  <w:style w:type="paragraph" w:styleId="Heading4">
    <w:name w:val="heading 4"/>
    <w:basedOn w:val="Heading2"/>
    <w:next w:val="Normal"/>
    <w:uiPriority w:val="9"/>
    <w:semiHidden/>
    <w:unhideWhenUsed/>
    <w:qFormat/>
    <w:pPr>
      <w:spacing w:before="240"/>
      <w:outlineLvl w:val="3"/>
    </w:pPr>
    <w:rPr>
      <w:bCs/>
      <w:sz w:val="24"/>
      <w:szCs w:val="28"/>
    </w:rPr>
  </w:style>
  <w:style w:type="paragraph" w:styleId="Heading5">
    <w:name w:val="heading 5"/>
    <w:basedOn w:val="Normal"/>
    <w:next w:val="Normal"/>
    <w:uiPriority w:val="9"/>
    <w:semiHidden/>
    <w:unhideWhenUsed/>
    <w:qFormat/>
    <w:pPr>
      <w:numPr>
        <w:ilvl w:val="4"/>
        <w:numId w:val="1"/>
      </w:numPr>
      <w:spacing w:before="240" w:after="60"/>
      <w:outlineLvl w:val="4"/>
    </w:pPr>
    <w:rPr>
      <w:rFonts w:ascii="Calibri" w:hAnsi="Calibri"/>
      <w:b/>
      <w:bCs/>
      <w:i/>
      <w:iCs/>
      <w:sz w:val="26"/>
      <w:szCs w:val="26"/>
    </w:rPr>
  </w:style>
  <w:style w:type="paragraph" w:styleId="Heading6">
    <w:name w:val="heading 6"/>
    <w:basedOn w:val="Normal"/>
    <w:next w:val="Normal"/>
    <w:uiPriority w:val="9"/>
    <w:semiHidden/>
    <w:unhideWhenUsed/>
    <w:qFormat/>
    <w:pPr>
      <w:numPr>
        <w:ilvl w:val="5"/>
        <w:numId w:val="1"/>
      </w:numPr>
      <w:spacing w:before="240" w:after="60"/>
      <w:outlineLvl w:val="5"/>
    </w:pPr>
    <w:rPr>
      <w:rFonts w:ascii="Calibri" w:hAnsi="Calibri"/>
      <w:b/>
      <w:bCs/>
      <w:szCs w:val="22"/>
    </w:rPr>
  </w:style>
  <w:style w:type="paragraph" w:styleId="Heading7">
    <w:name w:val="heading 7"/>
    <w:basedOn w:val="Normal"/>
    <w:next w:val="Normal"/>
    <w:pPr>
      <w:numPr>
        <w:ilvl w:val="6"/>
        <w:numId w:val="1"/>
      </w:numPr>
      <w:spacing w:before="240" w:after="60"/>
      <w:outlineLvl w:val="6"/>
    </w:pPr>
    <w:rPr>
      <w:rFonts w:ascii="Calibri" w:hAnsi="Calibri"/>
    </w:rPr>
  </w:style>
  <w:style w:type="paragraph" w:styleId="Heading8">
    <w:name w:val="heading 8"/>
    <w:basedOn w:val="Normal"/>
    <w:next w:val="Normal"/>
    <w:pPr>
      <w:numPr>
        <w:ilvl w:val="7"/>
        <w:numId w:val="1"/>
      </w:numPr>
      <w:spacing w:before="240" w:after="60"/>
      <w:outlineLvl w:val="7"/>
    </w:pPr>
    <w:rPr>
      <w:rFonts w:ascii="Calibri" w:hAnsi="Calibri"/>
      <w:i/>
      <w:iCs/>
    </w:rPr>
  </w:style>
  <w:style w:type="paragraph" w:styleId="Heading9">
    <w:name w:val="heading 9"/>
    <w:basedOn w:val="Normal"/>
    <w:next w:val="Normal"/>
    <w:pPr>
      <w:numPr>
        <w:ilvl w:val="8"/>
        <w:numId w:val="1"/>
      </w:numPr>
      <w:spacing w:before="240" w:after="60"/>
      <w:outlineLvl w:val="8"/>
    </w:pPr>
    <w:rPr>
      <w:rFonts w:ascii="Cambria" w:hAnsi="Cambria"/>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numbering" w:customStyle="1" w:styleId="WWOutlineListStyle4">
    <w:name w:val="WW_OutlineListStyle_4"/>
    <w:basedOn w:val="NoList"/>
    <w:pPr>
      <w:numPr>
        <w:numId w:val="1"/>
      </w:numPr>
    </w:pPr>
  </w:style>
  <w:style w:type="character" w:customStyle="1" w:styleId="Heading1Char">
    <w:name w:val="Heading 1 Char"/>
    <w:rPr>
      <w:b/>
      <w:color w:val="104F75"/>
      <w:sz w:val="36"/>
      <w:szCs w:val="24"/>
    </w:rPr>
  </w:style>
  <w:style w:type="character" w:customStyle="1" w:styleId="Heading2Char">
    <w:name w:val="Heading 2 Char"/>
    <w:rPr>
      <w:b/>
      <w:color w:val="104F75"/>
      <w:sz w:val="32"/>
      <w:szCs w:val="32"/>
    </w:rPr>
  </w:style>
  <w:style w:type="character" w:customStyle="1" w:styleId="Heading3Char">
    <w:name w:val="Heading 3 Char"/>
    <w:rPr>
      <w:b/>
      <w:bCs/>
      <w:color w:val="104F75"/>
      <w:sz w:val="28"/>
      <w:szCs w:val="28"/>
    </w:rPr>
  </w:style>
  <w:style w:type="character" w:styleId="Hyperlink">
    <w:name w:val="Hyperlink"/>
    <w:rPr>
      <w:rFonts w:ascii="Arial" w:hAnsi="Arial"/>
      <w:color w:val="0000FF"/>
      <w:sz w:val="24"/>
      <w:u w:val="single"/>
    </w:rPr>
  </w:style>
  <w:style w:type="paragraph" w:styleId="TOCHeading">
    <w:name w:val="TOC Heading"/>
    <w:basedOn w:val="Normal"/>
    <w:next w:val="Normal"/>
    <w:pPr>
      <w:pageBreakBefore/>
    </w:pPr>
    <w:rPr>
      <w:rFonts w:cs="Arial"/>
      <w:b/>
      <w:color w:val="365F91"/>
      <w:sz w:val="36"/>
      <w:szCs w:val="28"/>
      <w:lang w:eastAsia="ja-JP"/>
    </w:rPr>
  </w:style>
  <w:style w:type="paragraph" w:customStyle="1" w:styleId="TitleText">
    <w:name w:val="TitleText"/>
    <w:basedOn w:val="Normal"/>
    <w:pPr>
      <w:spacing w:before="3600" w:line="240" w:lineRule="auto"/>
    </w:pPr>
    <w:rPr>
      <w:rFonts w:cs="Arial"/>
      <w:b/>
      <w:color w:val="104F75"/>
      <w:sz w:val="92"/>
      <w:szCs w:val="92"/>
    </w:rPr>
  </w:style>
  <w:style w:type="character" w:customStyle="1" w:styleId="TitleTextChar">
    <w:name w:val="TitleText Char"/>
    <w:rPr>
      <w:rFonts w:cs="Arial"/>
      <w:b/>
      <w:color w:val="104F75"/>
      <w:sz w:val="92"/>
      <w:szCs w:val="92"/>
    </w:rPr>
  </w:style>
  <w:style w:type="paragraph" w:customStyle="1" w:styleId="SubtitleText">
    <w:name w:val="SubtitleText"/>
    <w:basedOn w:val="Normal"/>
    <w:pPr>
      <w:spacing w:after="1520"/>
    </w:pPr>
    <w:rPr>
      <w:rFonts w:cs="Arial"/>
      <w:b/>
      <w:color w:val="104F75"/>
      <w:sz w:val="48"/>
      <w:szCs w:val="48"/>
    </w:rPr>
  </w:style>
  <w:style w:type="character" w:customStyle="1" w:styleId="SubtitleTextChar">
    <w:name w:val="SubtitleText Char"/>
    <w:rPr>
      <w:rFonts w:cs="Arial"/>
      <w:b/>
      <w:color w:val="104F75"/>
      <w:sz w:val="48"/>
      <w:szCs w:val="48"/>
    </w:rPr>
  </w:style>
  <w:style w:type="paragraph" w:styleId="ListBullet">
    <w:name w:val="List Bullet"/>
    <w:basedOn w:val="ListBullet5"/>
    <w:pPr>
      <w:numPr>
        <w:numId w:val="8"/>
      </w:numPr>
      <w:contextualSpacing/>
    </w:pPr>
  </w:style>
  <w:style w:type="paragraph" w:styleId="TOC1">
    <w:name w:val="toc 1"/>
    <w:basedOn w:val="Normal"/>
    <w:next w:val="Normal"/>
    <w:autoRedefine/>
    <w:pPr>
      <w:tabs>
        <w:tab w:val="right" w:pos="9498"/>
      </w:tabs>
      <w:spacing w:after="120"/>
    </w:pPr>
  </w:style>
  <w:style w:type="paragraph" w:styleId="TOC2">
    <w:name w:val="toc 2"/>
    <w:basedOn w:val="Normal"/>
    <w:next w:val="Normal"/>
    <w:autoRedefine/>
    <w:pPr>
      <w:tabs>
        <w:tab w:val="right" w:pos="9498"/>
      </w:tabs>
      <w:spacing w:after="120"/>
      <w:ind w:left="238"/>
    </w:pPr>
  </w:style>
  <w:style w:type="paragraph" w:styleId="TOC3">
    <w:name w:val="toc 3"/>
    <w:basedOn w:val="Normal"/>
    <w:next w:val="Normal"/>
    <w:autoRedefine/>
    <w:pPr>
      <w:tabs>
        <w:tab w:val="right" w:pos="9498"/>
      </w:tabs>
      <w:spacing w:after="120"/>
      <w:ind w:left="480"/>
    </w:pPr>
  </w:style>
  <w:style w:type="paragraph" w:customStyle="1" w:styleId="CopyrightBox">
    <w:name w:val="CopyrightBox"/>
    <w:basedOn w:val="Normal"/>
  </w:style>
  <w:style w:type="character" w:customStyle="1" w:styleId="CopyrightBoxChar">
    <w:name w:val="CopyrightBox Char"/>
    <w:rPr>
      <w:color w:val="0D0D0D"/>
      <w:sz w:val="24"/>
      <w:szCs w:val="24"/>
    </w:rPr>
  </w:style>
  <w:style w:type="paragraph" w:customStyle="1" w:styleId="CopyrightSpacing">
    <w:name w:val="CopyrightSpacing"/>
    <w:basedOn w:val="Normal"/>
    <w:pPr>
      <w:spacing w:before="6000" w:after="120"/>
    </w:pPr>
  </w:style>
  <w:style w:type="character" w:customStyle="1" w:styleId="CopyrightSpacingChar">
    <w:name w:val="CopyrightSpacing Char"/>
    <w:rPr>
      <w:sz w:val="24"/>
      <w:szCs w:val="24"/>
    </w:rPr>
  </w:style>
  <w:style w:type="paragraph" w:styleId="Title">
    <w:name w:val="Title"/>
    <w:basedOn w:val="Normal"/>
    <w:next w:val="Normal"/>
    <w:uiPriority w:val="10"/>
    <w:qFormat/>
    <w:pPr>
      <w:spacing w:before="240" w:line="240" w:lineRule="auto"/>
    </w:pPr>
    <w:rPr>
      <w:b/>
      <w:color w:val="104F75"/>
      <w:sz w:val="96"/>
      <w:szCs w:val="120"/>
    </w:rPr>
  </w:style>
  <w:style w:type="character" w:customStyle="1" w:styleId="TitleChar">
    <w:name w:val="Title Char"/>
    <w:rPr>
      <w:rFonts w:ascii="Arial" w:hAnsi="Arial" w:cs="Arial"/>
      <w:b/>
      <w:color w:val="104F75"/>
      <w:sz w:val="96"/>
      <w:szCs w:val="120"/>
      <w:lang w:eastAsia="en-US"/>
    </w:rPr>
  </w:style>
  <w:style w:type="paragraph" w:styleId="TableofFigures">
    <w:name w:val="table of figures"/>
    <w:basedOn w:val="Normal"/>
    <w:next w:val="Normal"/>
    <w:pPr>
      <w:spacing w:after="120"/>
    </w:pPr>
  </w:style>
  <w:style w:type="paragraph" w:styleId="ListBullet4">
    <w:name w:val="List Bullet 4"/>
    <w:basedOn w:val="Normal"/>
    <w:pPr>
      <w:numPr>
        <w:numId w:val="7"/>
      </w:numPr>
      <w:contextualSpacing/>
    </w:pPr>
  </w:style>
  <w:style w:type="paragraph" w:styleId="ListParagraph">
    <w:name w:val="List Paragraph"/>
    <w:basedOn w:val="Normal"/>
    <w:pPr>
      <w:numPr>
        <w:numId w:val="11"/>
      </w:numPr>
      <w:contextualSpacing/>
    </w:pPr>
  </w:style>
  <w:style w:type="paragraph" w:styleId="Caption">
    <w:name w:val="caption"/>
    <w:basedOn w:val="Normal"/>
    <w:next w:val="Normal"/>
    <w:pPr>
      <w:spacing w:before="120" w:after="120"/>
      <w:jc w:val="center"/>
    </w:pPr>
    <w:rPr>
      <w:b/>
      <w:bCs/>
      <w:color w:val="000000"/>
      <w:sz w:val="20"/>
      <w:szCs w:val="20"/>
    </w:rPr>
  </w:style>
  <w:style w:type="character" w:customStyle="1" w:styleId="Heading4Char">
    <w:name w:val="Heading 4 Char"/>
    <w:rPr>
      <w:b/>
      <w:bCs/>
      <w:color w:val="104F75"/>
      <w:sz w:val="24"/>
      <w:szCs w:val="28"/>
    </w:rPr>
  </w:style>
  <w:style w:type="character" w:customStyle="1" w:styleId="Heading5Char">
    <w:name w:val="Heading 5 Char"/>
    <w:rPr>
      <w:rFonts w:ascii="Calibri" w:hAnsi="Calibri"/>
      <w:b/>
      <w:bCs/>
      <w:i/>
      <w:iCs/>
      <w:color w:val="0D0D0D"/>
      <w:sz w:val="26"/>
      <w:szCs w:val="26"/>
    </w:rPr>
  </w:style>
  <w:style w:type="character" w:customStyle="1" w:styleId="Heading6Char">
    <w:name w:val="Heading 6 Char"/>
    <w:rPr>
      <w:rFonts w:ascii="Calibri" w:hAnsi="Calibri"/>
      <w:b/>
      <w:bCs/>
      <w:color w:val="0D0D0D"/>
      <w:sz w:val="24"/>
      <w:szCs w:val="22"/>
    </w:rPr>
  </w:style>
  <w:style w:type="character" w:customStyle="1" w:styleId="Heading7Char">
    <w:name w:val="Heading 7 Char"/>
    <w:rPr>
      <w:rFonts w:ascii="Calibri" w:hAnsi="Calibri"/>
      <w:color w:val="0D0D0D"/>
      <w:sz w:val="24"/>
      <w:szCs w:val="24"/>
    </w:rPr>
  </w:style>
  <w:style w:type="character" w:customStyle="1" w:styleId="Heading8Char">
    <w:name w:val="Heading 8 Char"/>
    <w:rPr>
      <w:rFonts w:ascii="Calibri" w:hAnsi="Calibri"/>
      <w:i/>
      <w:iCs/>
      <w:color w:val="0D0D0D"/>
      <w:sz w:val="24"/>
      <w:szCs w:val="24"/>
    </w:rPr>
  </w:style>
  <w:style w:type="character" w:customStyle="1" w:styleId="Heading9Char">
    <w:name w:val="Heading 9 Char"/>
    <w:rPr>
      <w:rFonts w:ascii="Cambria" w:hAnsi="Cambria"/>
      <w:color w:val="0D0D0D"/>
      <w:sz w:val="24"/>
      <w:szCs w:val="22"/>
    </w:rPr>
  </w:style>
  <w:style w:type="paragraph" w:styleId="BodyText">
    <w:name w:val="Body Text"/>
    <w:basedOn w:val="Normal"/>
    <w:pPr>
      <w:spacing w:after="120"/>
    </w:pPr>
  </w:style>
  <w:style w:type="character" w:customStyle="1" w:styleId="BodyTextChar">
    <w:name w:val="Body Text Char"/>
    <w:basedOn w:val="DefaultParagraphFont"/>
    <w:rPr>
      <w:color w:val="0D0D0D"/>
      <w:sz w:val="24"/>
      <w:szCs w:val="24"/>
    </w:rPr>
  </w:style>
  <w:style w:type="paragraph" w:customStyle="1" w:styleId="TableHeader">
    <w:name w:val="TableHeader"/>
    <w:pPr>
      <w:suppressAutoHyphens/>
      <w:spacing w:before="60" w:after="60"/>
      <w:ind w:left="57" w:right="57"/>
      <w:jc w:val="center"/>
    </w:pPr>
    <w:rPr>
      <w:b/>
      <w:color w:val="0D0D0D"/>
      <w:sz w:val="24"/>
      <w:szCs w:val="24"/>
    </w:rPr>
  </w:style>
  <w:style w:type="paragraph" w:styleId="BalloonText">
    <w:name w:val="Balloon Text"/>
    <w:basedOn w:val="Normal"/>
    <w:pPr>
      <w:spacing w:after="0" w:line="240" w:lineRule="auto"/>
    </w:pPr>
    <w:rPr>
      <w:rFonts w:ascii="Tahoma" w:hAnsi="Tahoma" w:cs="Tahoma"/>
      <w:sz w:val="16"/>
      <w:szCs w:val="16"/>
    </w:rPr>
  </w:style>
  <w:style w:type="character" w:customStyle="1" w:styleId="BalloonTextChar">
    <w:name w:val="Balloon Text Char"/>
    <w:rPr>
      <w:rFonts w:ascii="Tahoma" w:hAnsi="Tahoma" w:cs="Tahoma"/>
      <w:sz w:val="16"/>
      <w:szCs w:val="16"/>
    </w:rPr>
  </w:style>
  <w:style w:type="paragraph" w:customStyle="1" w:styleId="TableRow">
    <w:name w:val="TableRow"/>
    <w:pPr>
      <w:suppressAutoHyphens/>
      <w:spacing w:before="60" w:after="60"/>
      <w:ind w:left="57" w:right="57"/>
    </w:pPr>
    <w:rPr>
      <w:color w:val="0D0D0D"/>
      <w:sz w:val="24"/>
      <w:szCs w:val="24"/>
    </w:rPr>
  </w:style>
  <w:style w:type="character" w:customStyle="1" w:styleId="TableRowChar">
    <w:name w:val="TableRow Char"/>
    <w:rPr>
      <w:color w:val="0D0D0D"/>
      <w:sz w:val="24"/>
      <w:szCs w:val="24"/>
    </w:rPr>
  </w:style>
  <w:style w:type="paragraph" w:styleId="Header">
    <w:name w:val="header"/>
    <w:basedOn w:val="Normal"/>
    <w:pPr>
      <w:tabs>
        <w:tab w:val="center" w:pos="4513"/>
        <w:tab w:val="right" w:pos="9026"/>
      </w:tabs>
      <w:spacing w:after="0" w:line="240" w:lineRule="auto"/>
    </w:pPr>
  </w:style>
  <w:style w:type="character" w:customStyle="1" w:styleId="HeaderChar">
    <w:name w:val="Header Char"/>
    <w:basedOn w:val="DefaultParagraphFont"/>
    <w:rPr>
      <w:color w:val="0D0D0D"/>
      <w:sz w:val="24"/>
      <w:szCs w:val="24"/>
    </w:rPr>
  </w:style>
  <w:style w:type="paragraph" w:styleId="Footer">
    <w:name w:val="footer"/>
    <w:basedOn w:val="Normal"/>
    <w:pPr>
      <w:tabs>
        <w:tab w:val="center" w:pos="4513"/>
        <w:tab w:val="right" w:pos="9026"/>
      </w:tabs>
      <w:spacing w:after="0" w:line="240" w:lineRule="auto"/>
    </w:pPr>
  </w:style>
  <w:style w:type="character" w:customStyle="1" w:styleId="FooterChar">
    <w:name w:val="Footer Char"/>
    <w:basedOn w:val="DefaultParagraphFont"/>
    <w:rPr>
      <w:color w:val="0D0D0D"/>
      <w:sz w:val="24"/>
      <w:szCs w:val="24"/>
    </w:rPr>
  </w:style>
  <w:style w:type="character" w:styleId="FollowedHyperlink">
    <w:name w:val="FollowedHyperlink"/>
    <w:basedOn w:val="DefaultParagraphFont"/>
    <w:rPr>
      <w:color w:val="0000FF"/>
      <w:u w:val="single"/>
    </w:rPr>
  </w:style>
  <w:style w:type="paragraph" w:styleId="FootnoteText">
    <w:name w:val="footnote text"/>
    <w:basedOn w:val="Normal"/>
    <w:pPr>
      <w:spacing w:after="60" w:line="240" w:lineRule="auto"/>
    </w:pPr>
    <w:rPr>
      <w:sz w:val="20"/>
      <w:szCs w:val="20"/>
    </w:rPr>
  </w:style>
  <w:style w:type="character" w:customStyle="1" w:styleId="FootnoteTextChar">
    <w:name w:val="Footnote Text Char"/>
    <w:basedOn w:val="DefaultParagraphFont"/>
  </w:style>
  <w:style w:type="character" w:styleId="FootnoteReference">
    <w:name w:val="footnote reference"/>
    <w:basedOn w:val="DefaultParagraphFont"/>
    <w:rPr>
      <w:position w:val="0"/>
      <w:vertAlign w:val="superscript"/>
    </w:rPr>
  </w:style>
  <w:style w:type="character" w:customStyle="1" w:styleId="RGB">
    <w:name w:val="RGB"/>
    <w:basedOn w:val="DefaultParagraphFont"/>
    <w:rPr>
      <w:b/>
      <w:bCs/>
      <w:sz w:val="20"/>
    </w:rPr>
  </w:style>
  <w:style w:type="paragraph" w:customStyle="1" w:styleId="ColouredBoxHeadline">
    <w:name w:val="Coloured Box Headline"/>
    <w:basedOn w:val="Normal"/>
    <w:pPr>
      <w:spacing w:before="120"/>
    </w:pPr>
    <w:rPr>
      <w:b/>
      <w:bCs/>
      <w:sz w:val="28"/>
      <w:szCs w:val="20"/>
    </w:rPr>
  </w:style>
  <w:style w:type="character" w:customStyle="1" w:styleId="RGBValues">
    <w:name w:val="RGB Values"/>
    <w:basedOn w:val="DefaultParagraphFont"/>
    <w:rPr>
      <w:sz w:val="20"/>
    </w:rPr>
  </w:style>
  <w:style w:type="paragraph" w:styleId="ListBullet5">
    <w:name w:val="List Bullet 5"/>
    <w:basedOn w:val="Normal"/>
  </w:style>
  <w:style w:type="character" w:styleId="CommentReference">
    <w:name w:val="annotation reference"/>
    <w:basedOn w:val="DefaultParagraphFont"/>
  </w:style>
  <w:style w:type="paragraph" w:styleId="CommentText">
    <w:name w:val="annotation text"/>
    <w:basedOn w:val="Normal"/>
    <w:pPr>
      <w:spacing w:line="240" w:lineRule="auto"/>
    </w:pPr>
    <w:rPr>
      <w:sz w:val="20"/>
      <w:szCs w:val="20"/>
    </w:rPr>
  </w:style>
  <w:style w:type="character" w:customStyle="1" w:styleId="CommentTextChar">
    <w:name w:val="Comment Text Char"/>
    <w:basedOn w:val="DefaultParagraphFont"/>
  </w:style>
  <w:style w:type="paragraph" w:styleId="CommentSubject">
    <w:name w:val="annotation subject"/>
    <w:basedOn w:val="CommentText"/>
    <w:next w:val="CommentText"/>
    <w:rPr>
      <w:b/>
      <w:bCs/>
    </w:rPr>
  </w:style>
  <w:style w:type="character" w:customStyle="1" w:styleId="CommentSubjectChar">
    <w:name w:val="Comment Subject Char"/>
    <w:basedOn w:val="CommentTextChar"/>
    <w:rPr>
      <w:b/>
      <w:bCs/>
    </w:rPr>
  </w:style>
  <w:style w:type="paragraph" w:customStyle="1" w:styleId="Centredembed">
    <w:name w:val="Centred embed"/>
    <w:basedOn w:val="Normal"/>
    <w:pPr>
      <w:spacing w:after="0"/>
      <w:jc w:val="center"/>
    </w:pPr>
    <w:rPr>
      <w:szCs w:val="20"/>
    </w:rPr>
  </w:style>
  <w:style w:type="paragraph" w:styleId="Date">
    <w:name w:val="Date"/>
    <w:basedOn w:val="Normal"/>
    <w:next w:val="Normal"/>
    <w:rPr>
      <w:rFonts w:cs="Arial"/>
      <w:b/>
      <w:bCs/>
      <w:color w:val="104F75"/>
      <w:sz w:val="44"/>
      <w:szCs w:val="44"/>
    </w:rPr>
  </w:style>
  <w:style w:type="character" w:customStyle="1" w:styleId="DateChar">
    <w:name w:val="Date Char"/>
    <w:basedOn w:val="DefaultParagraphFont"/>
    <w:rPr>
      <w:rFonts w:cs="Arial"/>
      <w:b/>
      <w:bCs/>
      <w:color w:val="104F75"/>
      <w:sz w:val="44"/>
      <w:szCs w:val="44"/>
    </w:rPr>
  </w:style>
  <w:style w:type="character" w:customStyle="1" w:styleId="SourceChar">
    <w:name w:val="Source Char"/>
    <w:basedOn w:val="DefaultParagraphFont"/>
  </w:style>
  <w:style w:type="paragraph" w:customStyle="1" w:styleId="Source">
    <w:name w:val="Source"/>
    <w:basedOn w:val="Normal"/>
    <w:pPr>
      <w:jc w:val="right"/>
    </w:pPr>
    <w:rPr>
      <w:sz w:val="20"/>
      <w:szCs w:val="20"/>
    </w:rPr>
  </w:style>
  <w:style w:type="paragraph" w:customStyle="1" w:styleId="DfESOutNumbered1">
    <w:name w:val="DfESOutNumbered1"/>
    <w:basedOn w:val="Normal"/>
    <w:pPr>
      <w:numPr>
        <w:numId w:val="6"/>
      </w:numPr>
    </w:pPr>
  </w:style>
  <w:style w:type="character" w:customStyle="1" w:styleId="DfESOutNumbered1Char">
    <w:name w:val="DfESOutNumbered1 Char"/>
    <w:rPr>
      <w:sz w:val="24"/>
      <w:szCs w:val="24"/>
    </w:rPr>
  </w:style>
  <w:style w:type="paragraph" w:customStyle="1" w:styleId="TableRowRight">
    <w:name w:val="TableRowRight"/>
    <w:basedOn w:val="TableRow"/>
    <w:pPr>
      <w:jc w:val="right"/>
    </w:pPr>
    <w:rPr>
      <w:szCs w:val="20"/>
    </w:rPr>
  </w:style>
  <w:style w:type="paragraph" w:customStyle="1" w:styleId="TableRowCentered">
    <w:name w:val="TableRowCentered"/>
    <w:basedOn w:val="TableRow"/>
    <w:pPr>
      <w:jc w:val="center"/>
    </w:pPr>
    <w:rPr>
      <w:szCs w:val="20"/>
    </w:rPr>
  </w:style>
  <w:style w:type="paragraph" w:customStyle="1" w:styleId="SocialMedia">
    <w:name w:val="SocialMedia"/>
    <w:basedOn w:val="Normal"/>
    <w:pPr>
      <w:tabs>
        <w:tab w:val="left" w:pos="4253"/>
        <w:tab w:val="left" w:pos="4820"/>
      </w:tabs>
      <w:spacing w:after="0" w:line="240" w:lineRule="auto"/>
      <w:ind w:firstLine="34"/>
    </w:pPr>
  </w:style>
  <w:style w:type="paragraph" w:customStyle="1" w:styleId="Reference">
    <w:name w:val="Reference"/>
    <w:basedOn w:val="Normal"/>
    <w:pPr>
      <w:tabs>
        <w:tab w:val="left" w:pos="1701"/>
      </w:tabs>
      <w:spacing w:before="240"/>
    </w:pPr>
  </w:style>
  <w:style w:type="character" w:customStyle="1" w:styleId="SocialMediaChar">
    <w:name w:val="SocialMedia Char"/>
    <w:basedOn w:val="DefaultParagraphFont"/>
    <w:rPr>
      <w:sz w:val="24"/>
      <w:szCs w:val="24"/>
    </w:rPr>
  </w:style>
  <w:style w:type="paragraph" w:customStyle="1" w:styleId="Licence">
    <w:name w:val="Licence"/>
    <w:basedOn w:val="Normal"/>
    <w:pPr>
      <w:tabs>
        <w:tab w:val="left" w:pos="1418"/>
      </w:tabs>
      <w:ind w:left="284"/>
      <w:contextualSpacing/>
    </w:pPr>
  </w:style>
  <w:style w:type="character" w:customStyle="1" w:styleId="ReferenceChar">
    <w:name w:val="Reference Char"/>
    <w:basedOn w:val="DefaultParagraphFont"/>
    <w:rPr>
      <w:color w:val="0D0D0D"/>
      <w:sz w:val="24"/>
      <w:szCs w:val="24"/>
    </w:rPr>
  </w:style>
  <w:style w:type="paragraph" w:customStyle="1" w:styleId="LicenceIntro">
    <w:name w:val="LicenceIntro"/>
    <w:basedOn w:val="Licence"/>
    <w:pPr>
      <w:spacing w:after="0"/>
      <w:ind w:left="0"/>
    </w:pPr>
    <w:rPr>
      <w:szCs w:val="20"/>
    </w:rPr>
  </w:style>
  <w:style w:type="character" w:customStyle="1" w:styleId="LicenceChar">
    <w:name w:val="Licence Char"/>
    <w:basedOn w:val="DefaultParagraphFont"/>
    <w:rPr>
      <w:sz w:val="24"/>
      <w:szCs w:val="24"/>
    </w:rPr>
  </w:style>
  <w:style w:type="paragraph" w:styleId="ListBullet2">
    <w:name w:val="List Bullet 2"/>
    <w:basedOn w:val="Normal"/>
    <w:pPr>
      <w:numPr>
        <w:numId w:val="9"/>
      </w:numPr>
      <w:tabs>
        <w:tab w:val="left" w:pos="-1438"/>
      </w:tabs>
      <w:contextualSpacing/>
    </w:pPr>
  </w:style>
  <w:style w:type="paragraph" w:customStyle="1" w:styleId="Logos">
    <w:name w:val="Logos"/>
    <w:basedOn w:val="Normal"/>
    <w:pPr>
      <w:pageBreakBefore/>
      <w:widowControl w:val="0"/>
    </w:pPr>
  </w:style>
  <w:style w:type="character" w:customStyle="1" w:styleId="LogosChar">
    <w:name w:val="Logos Char"/>
    <w:basedOn w:val="DefaultParagraphFont"/>
    <w:rPr>
      <w:color w:val="0D0D0D"/>
      <w:sz w:val="24"/>
      <w:szCs w:val="24"/>
    </w:rPr>
  </w:style>
  <w:style w:type="paragraph" w:styleId="ListBullet3">
    <w:name w:val="List Bullet 3"/>
    <w:basedOn w:val="Normal"/>
    <w:pPr>
      <w:numPr>
        <w:numId w:val="10"/>
      </w:numPr>
      <w:contextualSpacing/>
    </w:pPr>
  </w:style>
  <w:style w:type="paragraph" w:customStyle="1" w:styleId="DfESOutNumbered">
    <w:name w:val="DfESOutNumbered"/>
    <w:basedOn w:val="Normal"/>
    <w:pPr>
      <w:widowControl w:val="0"/>
      <w:numPr>
        <w:numId w:val="12"/>
      </w:numPr>
      <w:overflowPunct w:val="0"/>
      <w:autoSpaceDE w:val="0"/>
      <w:spacing w:line="240" w:lineRule="auto"/>
      <w:textAlignment w:val="baseline"/>
    </w:pPr>
    <w:rPr>
      <w:rFonts w:cs="Arial"/>
      <w:color w:val="auto"/>
      <w:sz w:val="22"/>
      <w:szCs w:val="20"/>
      <w:lang w:eastAsia="en-US"/>
    </w:rPr>
  </w:style>
  <w:style w:type="character" w:customStyle="1" w:styleId="DfESOutNumberedChar">
    <w:name w:val="DfESOutNumbered Char"/>
    <w:basedOn w:val="LogosChar"/>
    <w:rPr>
      <w:rFonts w:cs="Arial"/>
      <w:color w:val="0D0D0D"/>
      <w:sz w:val="22"/>
      <w:szCs w:val="24"/>
      <w:lang w:eastAsia="en-US"/>
    </w:rPr>
  </w:style>
  <w:style w:type="paragraph" w:customStyle="1" w:styleId="DeptBullets">
    <w:name w:val="DeptBullets"/>
    <w:basedOn w:val="Normal"/>
    <w:pPr>
      <w:widowControl w:val="0"/>
      <w:numPr>
        <w:numId w:val="13"/>
      </w:numPr>
      <w:overflowPunct w:val="0"/>
      <w:autoSpaceDE w:val="0"/>
      <w:spacing w:line="240" w:lineRule="auto"/>
      <w:textAlignment w:val="baseline"/>
    </w:pPr>
    <w:rPr>
      <w:color w:val="auto"/>
      <w:szCs w:val="20"/>
      <w:lang w:eastAsia="en-US"/>
    </w:rPr>
  </w:style>
  <w:style w:type="character" w:customStyle="1" w:styleId="DeptBulletsChar">
    <w:name w:val="DeptBullets Char"/>
    <w:basedOn w:val="LogosChar"/>
    <w:rPr>
      <w:color w:val="0D0D0D"/>
      <w:sz w:val="24"/>
      <w:szCs w:val="24"/>
      <w:lang w:eastAsia="en-US"/>
    </w:rPr>
  </w:style>
  <w:style w:type="paragraph" w:customStyle="1" w:styleId="TOCHeader">
    <w:name w:val="TOC Header"/>
    <w:pPr>
      <w:pageBreakBefore/>
      <w:suppressAutoHyphens/>
    </w:pPr>
    <w:rPr>
      <w:b/>
      <w:color w:val="104F75"/>
      <w:sz w:val="36"/>
      <w:szCs w:val="24"/>
    </w:rPr>
  </w:style>
  <w:style w:type="character" w:customStyle="1" w:styleId="TOCHeaderChar">
    <w:name w:val="TOC Header Char"/>
    <w:rPr>
      <w:b/>
      <w:color w:val="104F75"/>
      <w:sz w:val="36"/>
      <w:szCs w:val="24"/>
    </w:rPr>
  </w:style>
  <w:style w:type="paragraph" w:styleId="BodyTextIndent">
    <w:name w:val="Body Text Indent"/>
    <w:basedOn w:val="Normal"/>
    <w:pPr>
      <w:widowControl w:val="0"/>
      <w:overflowPunct w:val="0"/>
      <w:autoSpaceDE w:val="0"/>
      <w:spacing w:after="0" w:line="240" w:lineRule="auto"/>
      <w:ind w:left="288"/>
      <w:textAlignment w:val="baseline"/>
    </w:pPr>
    <w:rPr>
      <w:color w:val="auto"/>
      <w:szCs w:val="20"/>
      <w:lang w:eastAsia="en-US"/>
    </w:rPr>
  </w:style>
  <w:style w:type="character" w:customStyle="1" w:styleId="BodyTextIndentChar">
    <w:name w:val="Body Text Indent Char"/>
    <w:basedOn w:val="DefaultParagraphFont"/>
    <w:rPr>
      <w:sz w:val="24"/>
      <w:lang w:eastAsia="en-US"/>
    </w:rPr>
  </w:style>
  <w:style w:type="paragraph" w:customStyle="1" w:styleId="DeptOutNumbered">
    <w:name w:val="DeptOutNumbered"/>
    <w:basedOn w:val="Normal"/>
    <w:pPr>
      <w:widowControl w:val="0"/>
      <w:numPr>
        <w:numId w:val="14"/>
      </w:numPr>
      <w:overflowPunct w:val="0"/>
      <w:autoSpaceDE w:val="0"/>
      <w:spacing w:line="240" w:lineRule="auto"/>
      <w:textAlignment w:val="baseline"/>
    </w:pPr>
    <w:rPr>
      <w:color w:val="auto"/>
      <w:szCs w:val="20"/>
      <w:lang w:eastAsia="en-US"/>
    </w:rPr>
  </w:style>
  <w:style w:type="paragraph" w:customStyle="1" w:styleId="Heading">
    <w:name w:val="Heading"/>
    <w:basedOn w:val="Normal"/>
    <w:next w:val="Normal"/>
    <w:pPr>
      <w:keepNext/>
      <w:keepLines/>
      <w:widowControl w:val="0"/>
      <w:overflowPunct w:val="0"/>
      <w:autoSpaceDE w:val="0"/>
      <w:spacing w:before="240" w:line="240" w:lineRule="auto"/>
      <w:ind w:left="-720"/>
      <w:textAlignment w:val="baseline"/>
    </w:pPr>
    <w:rPr>
      <w:b/>
      <w:color w:val="auto"/>
      <w:szCs w:val="20"/>
      <w:lang w:eastAsia="en-US"/>
    </w:rPr>
  </w:style>
  <w:style w:type="paragraph" w:customStyle="1" w:styleId="MinuteTop">
    <w:name w:val="Minute Top"/>
    <w:basedOn w:val="Normal"/>
    <w:pPr>
      <w:widowControl w:val="0"/>
      <w:tabs>
        <w:tab w:val="left" w:pos="4680"/>
        <w:tab w:val="left" w:pos="5587"/>
      </w:tabs>
      <w:overflowPunct w:val="0"/>
      <w:autoSpaceDE w:val="0"/>
      <w:spacing w:after="0" w:line="240" w:lineRule="auto"/>
      <w:textAlignment w:val="baseline"/>
    </w:pPr>
    <w:rPr>
      <w:color w:val="auto"/>
      <w:szCs w:val="20"/>
      <w:lang w:eastAsia="en-US"/>
    </w:rPr>
  </w:style>
  <w:style w:type="paragraph" w:customStyle="1" w:styleId="Numbered">
    <w:name w:val="Numbered"/>
    <w:basedOn w:val="Normal"/>
    <w:pPr>
      <w:widowControl w:val="0"/>
      <w:overflowPunct w:val="0"/>
      <w:autoSpaceDE w:val="0"/>
      <w:spacing w:line="240" w:lineRule="auto"/>
      <w:textAlignment w:val="baseline"/>
    </w:pPr>
    <w:rPr>
      <w:color w:val="auto"/>
      <w:szCs w:val="20"/>
      <w:lang w:eastAsia="en-US"/>
    </w:rPr>
  </w:style>
  <w:style w:type="character" w:styleId="PageNumber">
    <w:name w:val="page number"/>
    <w:basedOn w:val="DefaultParagraphFont"/>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ub-Heading">
    <w:name w:val="Sub-Heading"/>
    <w:basedOn w:val="Heading"/>
    <w:next w:val="Numbered"/>
    <w:pPr>
      <w:spacing w:before="0"/>
    </w:pPr>
  </w:style>
  <w:style w:type="paragraph" w:styleId="Subtitle">
    <w:name w:val="Subtitle"/>
    <w:basedOn w:val="Normal"/>
    <w:uiPriority w:val="11"/>
    <w:qFormat/>
    <w:pPr>
      <w:widowControl w:val="0"/>
      <w:overflowPunct w:val="0"/>
      <w:autoSpaceDE w:val="0"/>
      <w:spacing w:after="60" w:line="240" w:lineRule="auto"/>
      <w:jc w:val="center"/>
      <w:textAlignment w:val="baseline"/>
    </w:pPr>
    <w:rPr>
      <w:i/>
      <w:color w:val="auto"/>
      <w:szCs w:val="20"/>
      <w:lang w:eastAsia="en-US"/>
    </w:rPr>
  </w:style>
  <w:style w:type="character" w:customStyle="1" w:styleId="SubtitleChar">
    <w:name w:val="Subtitle Char"/>
    <w:basedOn w:val="DefaultParagraphFont"/>
    <w:rPr>
      <w:i/>
      <w:sz w:val="24"/>
      <w:lang w:eastAsia="en-US"/>
    </w:rPr>
  </w:style>
  <w:style w:type="paragraph" w:customStyle="1" w:styleId="DfESBullets">
    <w:name w:val="DfESBullets"/>
    <w:basedOn w:val="Normal"/>
    <w:pPr>
      <w:widowControl w:val="0"/>
      <w:numPr>
        <w:numId w:val="15"/>
      </w:numPr>
      <w:overflowPunct w:val="0"/>
      <w:autoSpaceDE w:val="0"/>
      <w:spacing w:line="240" w:lineRule="auto"/>
      <w:textAlignment w:val="baseline"/>
    </w:pPr>
    <w:rPr>
      <w:rFonts w:cs="Arial"/>
      <w:color w:val="auto"/>
      <w:sz w:val="22"/>
      <w:szCs w:val="20"/>
      <w:lang w:eastAsia="en-US"/>
    </w:rPr>
  </w:style>
  <w:style w:type="character" w:customStyle="1" w:styleId="UnresolvedMention">
    <w:name w:val="Unresolved Mention"/>
    <w:basedOn w:val="DefaultParagraphFont"/>
    <w:rPr>
      <w:color w:val="605E5C"/>
      <w:shd w:val="clear" w:color="auto" w:fill="E1DFDD"/>
    </w:rPr>
  </w:style>
  <w:style w:type="paragraph" w:styleId="Revision">
    <w:name w:val="Revision"/>
    <w:rPr>
      <w:color w:val="0D0D0D"/>
      <w:sz w:val="24"/>
      <w:szCs w:val="24"/>
    </w:rPr>
  </w:style>
  <w:style w:type="character" w:customStyle="1" w:styleId="Mention">
    <w:name w:val="Mention"/>
    <w:basedOn w:val="DefaultParagraphFont"/>
    <w:rPr>
      <w:color w:val="2B579A"/>
      <w:shd w:val="clear" w:color="auto" w:fill="E1DFDD"/>
    </w:rPr>
  </w:style>
  <w:style w:type="character" w:customStyle="1" w:styleId="ListParagraphChar">
    <w:name w:val="List Paragraph Char"/>
    <w:basedOn w:val="DefaultParagraphFont"/>
    <w:rPr>
      <w:color w:val="0D0D0D"/>
      <w:sz w:val="24"/>
      <w:szCs w:val="24"/>
    </w:rPr>
  </w:style>
  <w:style w:type="numbering" w:customStyle="1" w:styleId="WWOutlineListStyle3">
    <w:name w:val="WW_OutlineListStyle_3"/>
    <w:basedOn w:val="NoList"/>
    <w:pPr>
      <w:numPr>
        <w:numId w:val="2"/>
      </w:numPr>
    </w:pPr>
  </w:style>
  <w:style w:type="numbering" w:customStyle="1" w:styleId="WWOutlineListStyle2">
    <w:name w:val="WW_OutlineListStyle_2"/>
    <w:basedOn w:val="NoList"/>
    <w:pPr>
      <w:numPr>
        <w:numId w:val="3"/>
      </w:numPr>
    </w:pPr>
  </w:style>
  <w:style w:type="numbering" w:customStyle="1" w:styleId="WWOutlineListStyle1">
    <w:name w:val="WW_OutlineListStyle_1"/>
    <w:basedOn w:val="NoList"/>
    <w:pPr>
      <w:numPr>
        <w:numId w:val="4"/>
      </w:numPr>
    </w:pPr>
  </w:style>
  <w:style w:type="numbering" w:customStyle="1" w:styleId="WWOutlineListStyle">
    <w:name w:val="WW_OutlineListStyle"/>
    <w:basedOn w:val="NoList"/>
    <w:pPr>
      <w:numPr>
        <w:numId w:val="5"/>
      </w:numPr>
    </w:pPr>
  </w:style>
  <w:style w:type="numbering" w:customStyle="1" w:styleId="LFO3">
    <w:name w:val="LFO3"/>
    <w:basedOn w:val="NoList"/>
    <w:pPr>
      <w:numPr>
        <w:numId w:val="6"/>
      </w:numPr>
    </w:pPr>
  </w:style>
  <w:style w:type="numbering" w:customStyle="1" w:styleId="LFO4">
    <w:name w:val="LFO4"/>
    <w:basedOn w:val="NoList"/>
    <w:pPr>
      <w:numPr>
        <w:numId w:val="7"/>
      </w:numPr>
    </w:pPr>
  </w:style>
  <w:style w:type="numbering" w:customStyle="1" w:styleId="LFO6">
    <w:name w:val="LFO6"/>
    <w:basedOn w:val="NoList"/>
    <w:pPr>
      <w:numPr>
        <w:numId w:val="8"/>
      </w:numPr>
    </w:pPr>
  </w:style>
  <w:style w:type="numbering" w:customStyle="1" w:styleId="LFO9">
    <w:name w:val="LFO9"/>
    <w:basedOn w:val="NoList"/>
    <w:pPr>
      <w:numPr>
        <w:numId w:val="9"/>
      </w:numPr>
    </w:pPr>
  </w:style>
  <w:style w:type="numbering" w:customStyle="1" w:styleId="LFO10">
    <w:name w:val="LFO10"/>
    <w:basedOn w:val="NoList"/>
    <w:pPr>
      <w:numPr>
        <w:numId w:val="10"/>
      </w:numPr>
    </w:pPr>
  </w:style>
  <w:style w:type="numbering" w:customStyle="1" w:styleId="LFO25">
    <w:name w:val="LFO25"/>
    <w:basedOn w:val="NoList"/>
    <w:pPr>
      <w:numPr>
        <w:numId w:val="11"/>
      </w:numPr>
    </w:pPr>
  </w:style>
  <w:style w:type="numbering" w:customStyle="1" w:styleId="LFO28">
    <w:name w:val="LFO28"/>
    <w:basedOn w:val="NoList"/>
    <w:pPr>
      <w:numPr>
        <w:numId w:val="12"/>
      </w:numPr>
    </w:pPr>
  </w:style>
  <w:style w:type="numbering" w:customStyle="1" w:styleId="LFO30">
    <w:name w:val="LFO30"/>
    <w:basedOn w:val="NoList"/>
    <w:pPr>
      <w:numPr>
        <w:numId w:val="13"/>
      </w:numPr>
    </w:pPr>
  </w:style>
  <w:style w:type="numbering" w:customStyle="1" w:styleId="LFO34">
    <w:name w:val="LFO34"/>
    <w:basedOn w:val="NoList"/>
    <w:pPr>
      <w:numPr>
        <w:numId w:val="14"/>
      </w:numPr>
    </w:pPr>
  </w:style>
  <w:style w:type="numbering" w:customStyle="1" w:styleId="LFO36">
    <w:name w:val="LFO36"/>
    <w:basedOn w:val="NoList"/>
    <w:pPr>
      <w:numPr>
        <w:numId w:val="15"/>
      </w:numPr>
    </w:pPr>
  </w:style>
  <w:style w:type="table" w:styleId="TableGrid">
    <w:name w:val="Table Grid"/>
    <w:basedOn w:val="TableNormal"/>
    <w:uiPriority w:val="39"/>
    <w:rsid w:val="00EE4DD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uiPriority w:val="1"/>
    <w:qFormat/>
    <w:rsid w:val="0041237B"/>
    <w:pPr>
      <w:suppressAutoHyphens/>
    </w:pPr>
    <w:rPr>
      <w:color w:val="0D0D0D"/>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hyperlink" Target="nmpat.co.uk/about/centres/nmpat-duston-centre/"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www.thedustonschool.org/page/?title=Instrumental+lessons&amp;pid=591" TargetMode="External"/><Relationship Id="rId12"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0" Type="http://schemas.openxmlformats.org/officeDocument/2006/relationships/hyperlink" Target="http://www.nmpat.co.uk" TargetMode="External"/><Relationship Id="rId4" Type="http://schemas.openxmlformats.org/officeDocument/2006/relationships/webSettings" Target="webSettings.xml"/><Relationship Id="rId9" Type="http://schemas.openxmlformats.org/officeDocument/2006/relationships/hyperlink" Target="https://www.thedustonschool.org/page/?title=Instrumental+lessons&amp;pid=591"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506</TotalTime>
  <Pages>4</Pages>
  <Words>1130</Words>
  <Characters>6442</Characters>
  <Application>Microsoft Office Word</Application>
  <DocSecurity>0</DocSecurity>
  <Lines>53</Lines>
  <Paragraphs>15</Paragraphs>
  <ScaleCrop>false</ScaleCrop>
  <HeadingPairs>
    <vt:vector size="2" baseType="variant">
      <vt:variant>
        <vt:lpstr>Title</vt:lpstr>
      </vt:variant>
      <vt:variant>
        <vt:i4>1</vt:i4>
      </vt:variant>
    </vt:vector>
  </HeadingPairs>
  <TitlesOfParts>
    <vt:vector size="1" baseType="lpstr">
      <vt:lpstr>School music development plan summary template</vt:lpstr>
    </vt:vector>
  </TitlesOfParts>
  <Company/>
  <LinksUpToDate>false</LinksUpToDate>
  <CharactersWithSpaces>7557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School music development plan summary template</dc:title>
  <dc:subject/>
  <dc:creator>Department for Education</dc:creator>
  <dc:description/>
  <cp:lastModifiedBy>HOPE F</cp:lastModifiedBy>
  <cp:revision>10</cp:revision>
  <cp:lastPrinted>2014-09-18T05:26:00Z</cp:lastPrinted>
  <dcterms:created xsi:type="dcterms:W3CDTF">2024-05-15T11:53:00Z</dcterms:created>
  <dcterms:modified xsi:type="dcterms:W3CDTF">2024-09-17T15:10:00Z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
    <vt:lpwstr>IWP Document</vt:lpwstr>
  </property>
  <property fmtid="{D5CDD505-2E9C-101B-9397-08002B2CF9AE}" pid="3" name="ContentTypeId">
    <vt:lpwstr>0x0101004A2996D1BDD7BD4E9FA3C1D724278F7C</vt:lpwstr>
  </property>
  <property fmtid="{D5CDD505-2E9C-101B-9397-08002B2CF9AE}" pid="4" name="IWPGroupOOB">
    <vt:lpwstr>Communications Directorate</vt:lpwstr>
  </property>
  <property fmtid="{D5CDD505-2E9C-101B-9397-08002B2CF9AE}" pid="5" name="_dlc_DocIdItemGuid">
    <vt:lpwstr>f1dd1af3-30bb-446e-af34-5327635f4b16</vt:lpwstr>
  </property>
  <property fmtid="{D5CDD505-2E9C-101B-9397-08002B2CF9AE}" pid="6" name="IWPOrganisationalUnit">
    <vt:lpwstr>3;#DfE|cc08a6d4-dfde-4d0f-bd85-069ebcef80d5</vt:lpwstr>
  </property>
  <property fmtid="{D5CDD505-2E9C-101B-9397-08002B2CF9AE}" pid="7" name="IWPOwner">
    <vt:lpwstr>1;#DfE|a484111e-5b24-4ad9-9778-c536c8c88985</vt:lpwstr>
  </property>
  <property fmtid="{D5CDD505-2E9C-101B-9397-08002B2CF9AE}" pid="8" name="IWPSubject">
    <vt:lpwstr/>
  </property>
  <property fmtid="{D5CDD505-2E9C-101B-9397-08002B2CF9AE}" pid="9" name="IWPFunction">
    <vt:lpwstr/>
  </property>
  <property fmtid="{D5CDD505-2E9C-101B-9397-08002B2CF9AE}" pid="10" name="IWPSiteType">
    <vt:lpwstr/>
  </property>
  <property fmtid="{D5CDD505-2E9C-101B-9397-08002B2CF9AE}" pid="11" name="IWPRightsProtectiveMarking">
    <vt:lpwstr>2;#Official|0884c477-2e62-47ea-b19c-5af6e91124c5</vt:lpwstr>
  </property>
  <property fmtid="{D5CDD505-2E9C-101B-9397-08002B2CF9AE}" pid="12" name="Site">
    <vt:lpwstr>22;#Communic​ati​ons|60b3cc5e-d979-4a7a-b73d-c058e341a548</vt:lpwstr>
  </property>
  <property fmtid="{D5CDD505-2E9C-101B-9397-08002B2CF9AE}" pid="13" name="MediaServiceImageTags">
    <vt:lpwstr/>
  </property>
</Properties>
</file>